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214753" w:rsidR="001E41F3" w:rsidRDefault="001E41F3">
      <w:pPr>
        <w:pStyle w:val="CRCoverPage"/>
        <w:tabs>
          <w:tab w:val="right" w:pos="9639"/>
        </w:tabs>
        <w:spacing w:after="0"/>
        <w:rPr>
          <w:b/>
          <w:i/>
          <w:noProof/>
          <w:sz w:val="28"/>
        </w:rPr>
      </w:pPr>
      <w:r>
        <w:rPr>
          <w:b/>
          <w:noProof/>
          <w:sz w:val="24"/>
        </w:rPr>
        <w:t>3GPP TSG-</w:t>
      </w:r>
      <w:r w:rsidR="00BF75E4">
        <w:fldChar w:fldCharType="begin"/>
      </w:r>
      <w:r w:rsidR="00BF75E4">
        <w:instrText>DOCPROPERTY  TSG/WGRef  \* MERGEFORMAT</w:instrText>
      </w:r>
      <w:r w:rsidR="00BF75E4">
        <w:fldChar w:fldCharType="separate"/>
      </w:r>
      <w:r w:rsidR="007979E5">
        <w:rPr>
          <w:b/>
          <w:noProof/>
          <w:sz w:val="24"/>
        </w:rPr>
        <w:t>SA2</w:t>
      </w:r>
      <w:r w:rsidR="00BF75E4">
        <w:rPr>
          <w:b/>
          <w:noProof/>
          <w:sz w:val="24"/>
        </w:rPr>
        <w:fldChar w:fldCharType="end"/>
      </w:r>
      <w:r w:rsidR="00C66BA2">
        <w:rPr>
          <w:b/>
          <w:noProof/>
          <w:sz w:val="24"/>
        </w:rPr>
        <w:t xml:space="preserve"> </w:t>
      </w:r>
      <w:r>
        <w:rPr>
          <w:b/>
          <w:noProof/>
          <w:sz w:val="24"/>
        </w:rPr>
        <w:t>Meeting #</w:t>
      </w:r>
      <w:r w:rsidR="00B070E6">
        <w:rPr>
          <w:b/>
          <w:noProof/>
          <w:sz w:val="24"/>
        </w:rPr>
        <w:t>1</w:t>
      </w:r>
      <w:r w:rsidR="001A65BB">
        <w:rPr>
          <w:b/>
          <w:noProof/>
          <w:sz w:val="24"/>
        </w:rPr>
        <w:t>64</w:t>
      </w:r>
      <w:r>
        <w:rPr>
          <w:b/>
          <w:i/>
          <w:noProof/>
          <w:sz w:val="28"/>
        </w:rPr>
        <w:tab/>
      </w:r>
      <w:r w:rsidR="00BF75E4">
        <w:fldChar w:fldCharType="begin"/>
      </w:r>
      <w:r w:rsidR="00BF75E4">
        <w:instrText>DOCPROPERTY  Tdoc#  \* MERGEFORMAT</w:instrText>
      </w:r>
      <w:r w:rsidR="00BF75E4">
        <w:fldChar w:fldCharType="separate"/>
      </w:r>
      <w:r w:rsidR="00576DD1" w:rsidRPr="00576DD1">
        <w:rPr>
          <w:b/>
          <w:i/>
          <w:noProof/>
          <w:sz w:val="28"/>
        </w:rPr>
        <w:t>S2-2408001</w:t>
      </w:r>
      <w:r w:rsidR="00BF75E4">
        <w:rPr>
          <w:b/>
          <w:i/>
          <w:noProof/>
          <w:sz w:val="28"/>
        </w:rPr>
        <w:fldChar w:fldCharType="end"/>
      </w:r>
    </w:p>
    <w:p w14:paraId="7CB45193" w14:textId="54011407" w:rsidR="001E41F3" w:rsidRDefault="00BF75E4" w:rsidP="005E2C44">
      <w:pPr>
        <w:pStyle w:val="CRCoverPage"/>
        <w:outlineLvl w:val="0"/>
        <w:rPr>
          <w:b/>
          <w:noProof/>
          <w:sz w:val="24"/>
        </w:rPr>
      </w:pPr>
      <w:r>
        <w:fldChar w:fldCharType="begin"/>
      </w:r>
      <w:r>
        <w:instrText>DOCPROPERTY  StartDate  \* MERGEFORMAT</w:instrText>
      </w:r>
      <w:r>
        <w:fldChar w:fldCharType="separate"/>
      </w:r>
      <w:r w:rsidR="00126643">
        <w:rPr>
          <w:b/>
          <w:noProof/>
          <w:sz w:val="24"/>
        </w:rPr>
        <w:t>Maastricht</w:t>
      </w:r>
      <w:r w:rsidR="00DA5D97">
        <w:rPr>
          <w:b/>
          <w:noProof/>
          <w:sz w:val="24"/>
        </w:rPr>
        <w:t>,</w:t>
      </w:r>
      <w:r w:rsidR="00B070E6">
        <w:rPr>
          <w:b/>
          <w:noProof/>
          <w:sz w:val="24"/>
        </w:rPr>
        <w:t xml:space="preserve"> </w:t>
      </w:r>
      <w:r w:rsidR="001A65BB">
        <w:rPr>
          <w:b/>
          <w:noProof/>
          <w:sz w:val="24"/>
        </w:rPr>
        <w:t>Aug 19</w:t>
      </w:r>
      <w:r w:rsidR="00B070E6">
        <w:rPr>
          <w:b/>
          <w:noProof/>
          <w:sz w:val="24"/>
        </w:rPr>
        <w:t>-</w:t>
      </w:r>
      <w:r w:rsidR="001A65BB">
        <w:rPr>
          <w:b/>
          <w:noProof/>
          <w:sz w:val="24"/>
        </w:rPr>
        <w:t xml:space="preserve">Aug </w:t>
      </w:r>
      <w:r w:rsidR="00B070E6">
        <w:rPr>
          <w:b/>
          <w:noProof/>
          <w:sz w:val="24"/>
        </w:rPr>
        <w:t>2</w:t>
      </w:r>
      <w:r w:rsidR="001A65BB">
        <w:rPr>
          <w:b/>
          <w:noProof/>
          <w:sz w:val="24"/>
        </w:rPr>
        <w:t>3</w:t>
      </w:r>
      <w:r w:rsidR="00B070E6">
        <w:rPr>
          <w:b/>
          <w:noProof/>
          <w:sz w:val="24"/>
        </w:rPr>
        <w:t>, 202</w:t>
      </w:r>
      <w:r w:rsidR="001A65BB">
        <w:rPr>
          <w:b/>
          <w:noProof/>
          <w:sz w:val="24"/>
        </w:rPr>
        <w:t>4</w:t>
      </w:r>
      <w:r w:rsidR="00F26864">
        <w:rPr>
          <w:b/>
          <w:noProof/>
          <w:sz w:val="24"/>
        </w:rPr>
        <w:t xml:space="preserve"> </w:t>
      </w:r>
      <w:r>
        <w:rPr>
          <w:b/>
          <w:noProof/>
          <w:sz w:val="24"/>
        </w:rPr>
        <w:fldChar w:fldCharType="end"/>
      </w:r>
      <w:r w:rsidR="00680F1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7D4A8" w:rsidR="001E41F3" w:rsidRPr="00410371" w:rsidRDefault="00BE36E7" w:rsidP="008F0425">
            <w:pPr>
              <w:pStyle w:val="CRCoverPage"/>
              <w:spacing w:after="0"/>
              <w:rPr>
                <w:b/>
                <w:noProof/>
                <w:sz w:val="28"/>
              </w:rPr>
            </w:pPr>
            <w:r>
              <w:rPr>
                <w:b/>
                <w:noProof/>
                <w:sz w:val="28"/>
              </w:rPr>
              <w:t>23.</w:t>
            </w:r>
            <w:r w:rsidR="009E2D6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48FCFA" w:rsidR="001E41F3" w:rsidRPr="00410371" w:rsidRDefault="00E7092C" w:rsidP="00CF130B">
            <w:pPr>
              <w:pStyle w:val="CRCoverPage"/>
              <w:spacing w:after="0"/>
              <w:rPr>
                <w:noProof/>
              </w:rPr>
            </w:pPr>
            <w:r w:rsidRPr="00E7092C">
              <w:rPr>
                <w:b/>
                <w:noProof/>
                <w:sz w:val="28"/>
              </w:rPr>
              <w:t>1145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83F07D" w:rsidR="001E41F3" w:rsidRPr="00410371" w:rsidRDefault="001E41F3" w:rsidP="0046166C">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6A389E" w:rsidR="001E41F3" w:rsidRPr="00ED59B2" w:rsidRDefault="00765B11" w:rsidP="00BE36E7">
            <w:pPr>
              <w:pStyle w:val="CRCoverPage"/>
              <w:spacing w:after="0"/>
              <w:jc w:val="center"/>
              <w:rPr>
                <w:noProof/>
                <w:sz w:val="28"/>
              </w:rPr>
            </w:pPr>
            <w:r>
              <w:rPr>
                <w:b/>
                <w:noProof/>
                <w:sz w:val="28"/>
              </w:rPr>
              <w:t>18.</w:t>
            </w:r>
            <w:r w:rsidR="001A65BB">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ADC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7402277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080E2E" w:rsidR="001E41F3" w:rsidRDefault="007503EC">
            <w:pPr>
              <w:pStyle w:val="CRCoverPage"/>
              <w:spacing w:after="0"/>
              <w:ind w:left="100"/>
              <w:rPr>
                <w:noProof/>
              </w:rPr>
            </w:pPr>
            <w:r>
              <w:rPr>
                <w:noProof/>
              </w:rPr>
              <w:t>Sample</w:t>
            </w:r>
            <w:r w:rsidR="00730DDE" w:rsidRPr="00730DDE">
              <w:rPr>
                <w:noProof/>
              </w:rPr>
              <w:t xml:space="preserve"> and feature alignment </w:t>
            </w:r>
            <w:r>
              <w:rPr>
                <w:noProof/>
              </w:rPr>
              <w:t>procedure for VFL</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534C4" w:rsidR="001E41F3" w:rsidRDefault="00632E84">
            <w:pPr>
              <w:pStyle w:val="CRCoverPage"/>
              <w:spacing w:after="0"/>
              <w:ind w:left="100"/>
              <w:rPr>
                <w:noProof/>
              </w:rPr>
            </w:pPr>
            <w:r>
              <w:t>Futurewei</w:t>
            </w:r>
            <w:r w:rsidR="002A6A06">
              <w:t xml:space="preserve">, </w:t>
            </w:r>
            <w:r w:rsidR="00A01ECE">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BF75E4" w:rsidP="00547111">
            <w:pPr>
              <w:pStyle w:val="CRCoverPage"/>
              <w:spacing w:after="0"/>
              <w:ind w:left="100"/>
              <w:rPr>
                <w:noProof/>
              </w:rPr>
            </w:pPr>
            <w:r>
              <w:fldChar w:fldCharType="begin"/>
            </w:r>
            <w:r>
              <w:instrText>DOCPROPERTY  SourceIfTsg  \* MERGEFORMAT</w:instrText>
            </w:r>
            <w: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DF4283" w:rsidR="001E41F3" w:rsidRDefault="001A65BB">
            <w:pPr>
              <w:pStyle w:val="CRCoverPage"/>
              <w:spacing w:after="0"/>
              <w:ind w:left="100"/>
              <w:rPr>
                <w:noProof/>
              </w:rPr>
            </w:pPr>
            <w:r>
              <w:t xml:space="preserve">AIML_CN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3A734D" w:rsidR="001E41F3" w:rsidRDefault="00BF75E4">
            <w:pPr>
              <w:pStyle w:val="CRCoverPage"/>
              <w:spacing w:after="0"/>
              <w:ind w:left="100"/>
              <w:rPr>
                <w:noProof/>
              </w:rPr>
            </w:pPr>
            <w:r>
              <w:fldChar w:fldCharType="begin"/>
            </w:r>
            <w:r>
              <w:instrText>DOCPROPERTY  ResDate  \* MERGEFORMAT</w:instrText>
            </w:r>
            <w:r>
              <w:fldChar w:fldCharType="separate"/>
            </w:r>
            <w:r w:rsidR="00714AC8">
              <w:rPr>
                <w:noProof/>
              </w:rPr>
              <w:t>202</w:t>
            </w:r>
            <w:r w:rsidR="001A65BB">
              <w:rPr>
                <w:noProof/>
              </w:rPr>
              <w:t>4</w:t>
            </w:r>
            <w:r w:rsidR="00714AC8">
              <w:rPr>
                <w:noProof/>
              </w:rPr>
              <w:t>-</w:t>
            </w:r>
            <w:r w:rsidR="0033426C">
              <w:rPr>
                <w:noProof/>
              </w:rPr>
              <w:t>01</w:t>
            </w:r>
            <w:r w:rsidR="00714AC8">
              <w:rPr>
                <w:noProof/>
              </w:rPr>
              <w:t>-</w:t>
            </w:r>
            <w:r w:rsidR="0033426C">
              <w:rPr>
                <w:noProof/>
              </w:rPr>
              <w:t>0</w:t>
            </w:r>
            <w:r w:rsidR="001A65BB">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DF76A4" w:rsidR="001E41F3" w:rsidRDefault="00632E8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39B353" w:rsidR="001E41F3" w:rsidRDefault="00090369">
            <w:pPr>
              <w:pStyle w:val="CRCoverPage"/>
              <w:spacing w:after="0"/>
              <w:ind w:left="100"/>
              <w:rPr>
                <w:noProof/>
              </w:rPr>
            </w:pPr>
            <w:r>
              <w:rPr>
                <w:i/>
                <w:noProof/>
                <w:sz w:val="18"/>
              </w:rPr>
              <w:t>Rel-1</w:t>
            </w:r>
            <w:r w:rsidR="00621D15">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B34E21" w:rsidR="00FD2639" w:rsidRDefault="00C84E10" w:rsidP="00FD2639">
            <w:pPr>
              <w:pStyle w:val="CRCoverPage"/>
              <w:spacing w:after="0"/>
              <w:ind w:left="100"/>
              <w:rPr>
                <w:noProof/>
              </w:rPr>
            </w:pPr>
            <w:r>
              <w:rPr>
                <w:noProof/>
              </w:rPr>
              <w:t>T</w:t>
            </w:r>
            <w:r w:rsidR="005C29A8">
              <w:rPr>
                <w:noProof/>
              </w:rPr>
              <w:t xml:space="preserve">his </w:t>
            </w:r>
            <w:r w:rsidR="008837D9" w:rsidRPr="008837D9">
              <w:rPr>
                <w:noProof/>
              </w:rPr>
              <w:t>CR aims at specifying</w:t>
            </w:r>
            <w:r w:rsidR="008837D9">
              <w:rPr>
                <w:noProof/>
              </w:rPr>
              <w:t xml:space="preserve"> </w:t>
            </w:r>
            <w:r w:rsidR="001A65BB">
              <w:rPr>
                <w:noProof/>
              </w:rPr>
              <w:t>procedures for sample and/or feature alignment</w:t>
            </w:r>
            <w:r w:rsidRPr="003C11E9">
              <w:rPr>
                <w:noProof/>
              </w:rPr>
              <w:t xml:space="preserve"> </w:t>
            </w:r>
            <w:r w:rsidR="008837D9">
              <w:rPr>
                <w:noProof/>
              </w:rPr>
              <w:t xml:space="preserve"> </w:t>
            </w:r>
            <w:r w:rsidR="008837D9" w:rsidRPr="008837D9">
              <w:rPr>
                <w:noProof/>
              </w:rPr>
              <w:t>as concluded in TR 23.700-</w:t>
            </w:r>
            <w:r w:rsidR="00261868">
              <w:rPr>
                <w:noProof/>
              </w:rPr>
              <w:t>84</w:t>
            </w:r>
            <w:r w:rsidR="00261868" w:rsidRPr="008837D9">
              <w:rPr>
                <w:noProof/>
              </w:rPr>
              <w:t xml:space="preserve"> </w:t>
            </w:r>
            <w:r w:rsidR="008837D9" w:rsidRPr="008837D9">
              <w:rPr>
                <w:noProof/>
              </w:rPr>
              <w:t xml:space="preserve">clause </w:t>
            </w:r>
            <w:r w:rsidR="005C29A8">
              <w:rPr>
                <w:noProof/>
              </w:rPr>
              <w:t>8</w:t>
            </w:r>
            <w:r w:rsidR="008837D9">
              <w:rPr>
                <w:noProof/>
              </w:rPr>
              <w:t>.</w:t>
            </w:r>
            <w:r w:rsidR="00261868">
              <w:rPr>
                <w:noProof/>
              </w:rPr>
              <w:t>2</w:t>
            </w:r>
            <w:r w:rsidR="008837D9">
              <w:rPr>
                <w:noProof/>
              </w:rPr>
              <w:t>.</w:t>
            </w:r>
            <w:r w:rsidR="005C29A8">
              <w:rPr>
                <w:noProof/>
              </w:rPr>
              <w:t xml:space="preserve"> In the conclusion, i</w:t>
            </w:r>
            <w:r w:rsidR="005C29A8" w:rsidRPr="005C29A8">
              <w:rPr>
                <w:noProof/>
              </w:rPr>
              <w:t xml:space="preserve">t is </w:t>
            </w:r>
            <w:r w:rsidR="00261868">
              <w:rPr>
                <w:noProof/>
              </w:rPr>
              <w:t>captured</w:t>
            </w:r>
            <w:r w:rsidR="00261868" w:rsidRPr="005C29A8">
              <w:rPr>
                <w:noProof/>
              </w:rPr>
              <w:t xml:space="preserve"> </w:t>
            </w:r>
            <w:r w:rsidR="007C3300">
              <w:rPr>
                <w:noProof/>
              </w:rPr>
              <w:t>in</w:t>
            </w:r>
            <w:r w:rsidR="007C3300" w:rsidRPr="005C29A8">
              <w:rPr>
                <w:noProof/>
              </w:rPr>
              <w:t xml:space="preserve"> </w:t>
            </w:r>
            <w:r w:rsidR="007C3300">
              <w:rPr>
                <w:noProof/>
              </w:rPr>
              <w:t>P#2.3.2 that in case of VFL between the NWDAF as VFL server and AF as VFL client, the NEF may be involved in sample alignment with mapping of information (e.g., internal versus external information) , then NWDAF as VFL server will determine the final list of participants supporting the samples for VFL training, and in P#2.3.4: Feature description information may be registered to the NRF or locally configured in the NWDAF or the AF, negotiated between VFL server and VFL client when performing feature alignment. Feature alignment is optional in a VFL process.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C93A07" w14:textId="4B14CFC1" w:rsidR="005C29A8" w:rsidRDefault="005C29A8" w:rsidP="007C3300">
            <w:pPr>
              <w:pStyle w:val="CRCoverPage"/>
              <w:spacing w:after="0"/>
              <w:rPr>
                <w:rFonts w:eastAsia="DengXian"/>
                <w:lang w:val="en-US" w:eastAsia="zh-CN"/>
              </w:rPr>
            </w:pPr>
            <w:r>
              <w:rPr>
                <w:rFonts w:eastAsia="DengXian"/>
                <w:lang w:val="en-US" w:eastAsia="zh-CN"/>
              </w:rPr>
              <w:t>Clause 6.</w:t>
            </w:r>
            <w:r w:rsidR="007C3300">
              <w:rPr>
                <w:rFonts w:eastAsia="DengXian"/>
                <w:lang w:val="en-US" w:eastAsia="zh-CN"/>
              </w:rPr>
              <w:t>2x</w:t>
            </w:r>
            <w:r w:rsidR="000D2B2D">
              <w:rPr>
                <w:rFonts w:eastAsia="DengXian"/>
                <w:lang w:val="en-US" w:eastAsia="zh-CN"/>
              </w:rPr>
              <w:t>.2</w:t>
            </w:r>
            <w:r w:rsidR="007C3300">
              <w:rPr>
                <w:rFonts w:eastAsia="DengXian"/>
                <w:lang w:val="en-US" w:eastAsia="zh-CN"/>
              </w:rPr>
              <w:t xml:space="preserve"> </w:t>
            </w:r>
            <w:r>
              <w:rPr>
                <w:rFonts w:eastAsia="DengXian"/>
                <w:lang w:val="en-US" w:eastAsia="zh-CN"/>
              </w:rPr>
              <w:t xml:space="preserve">is </w:t>
            </w:r>
            <w:r w:rsidR="007C3300">
              <w:rPr>
                <w:rFonts w:eastAsia="DengXian"/>
                <w:lang w:val="en-US" w:eastAsia="zh-CN"/>
              </w:rPr>
              <w:t>added with new procedure</w:t>
            </w:r>
            <w:r w:rsidR="000D2B2D">
              <w:rPr>
                <w:rFonts w:eastAsia="DengXian"/>
                <w:lang w:val="en-US" w:eastAsia="zh-CN"/>
              </w:rPr>
              <w:t>s</w:t>
            </w:r>
            <w:r w:rsidR="007C3300">
              <w:rPr>
                <w:rFonts w:eastAsia="DengXian"/>
                <w:lang w:val="en-US" w:eastAsia="zh-CN"/>
              </w:rPr>
              <w:t xml:space="preserve"> for sample and feature alignment. </w:t>
            </w:r>
          </w:p>
          <w:p w14:paraId="31C656EC" w14:textId="06B8FA25" w:rsidR="00765B11" w:rsidRDefault="00765B11" w:rsidP="008A515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3E32519"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E6D95" w:rsidR="001E41F3" w:rsidRDefault="00140FC7" w:rsidP="002F03EA">
            <w:pPr>
              <w:pStyle w:val="CRCoverPage"/>
              <w:spacing w:after="0"/>
              <w:rPr>
                <w:noProof/>
              </w:rPr>
            </w:pPr>
            <w:r>
              <w:rPr>
                <w:noProof/>
              </w:rPr>
              <w:t xml:space="preserve">In VFL, it is required that VFL server and VFL clients have same sample and different features. </w:t>
            </w:r>
            <w:r w:rsidR="00062502">
              <w:rPr>
                <w:noProof/>
              </w:rPr>
              <w:t xml:space="preserve">Existing </w:t>
            </w:r>
            <w:r w:rsidR="007C3300">
              <w:rPr>
                <w:noProof/>
              </w:rPr>
              <w:t>procedures</w:t>
            </w:r>
            <w:r w:rsidR="002F03EA">
              <w:rPr>
                <w:noProof/>
              </w:rPr>
              <w:t xml:space="preserve"> are not enough to </w:t>
            </w:r>
            <w:r w:rsidR="007C3300">
              <w:rPr>
                <w:noProof/>
              </w:rPr>
              <w:t xml:space="preserve">ensure same samples and different features are used in VFL.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9471C" w14:paraId="6A17D7AC" w14:textId="77777777" w:rsidTr="00547111">
        <w:tc>
          <w:tcPr>
            <w:tcW w:w="2694" w:type="dxa"/>
            <w:gridSpan w:val="2"/>
            <w:tcBorders>
              <w:top w:val="single" w:sz="4" w:space="0" w:color="auto"/>
              <w:left w:val="single" w:sz="4" w:space="0" w:color="auto"/>
            </w:tcBorders>
          </w:tcPr>
          <w:p w14:paraId="6DAD5B19" w14:textId="77777777" w:rsidR="00C9471C" w:rsidRDefault="00C9471C" w:rsidP="00C947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7FB6A0" w:rsidR="00C9471C" w:rsidRDefault="00AE6CF3" w:rsidP="009C1160">
            <w:pPr>
              <w:pStyle w:val="CRCoverPage"/>
              <w:spacing w:after="0"/>
              <w:rPr>
                <w:noProof/>
              </w:rPr>
            </w:pPr>
            <w:r>
              <w:rPr>
                <w:noProof/>
              </w:rPr>
              <w:t>6.</w:t>
            </w:r>
            <w:r w:rsidR="007C3300">
              <w:rPr>
                <w:noProof/>
              </w:rPr>
              <w:t>2x</w:t>
            </w:r>
            <w:r w:rsidR="002A6A06">
              <w:rPr>
                <w:noProof/>
              </w:rPr>
              <w:t>.2</w:t>
            </w:r>
          </w:p>
        </w:tc>
      </w:tr>
      <w:tr w:rsidR="00C9471C" w14:paraId="56E1E6C3" w14:textId="77777777" w:rsidTr="00547111">
        <w:tc>
          <w:tcPr>
            <w:tcW w:w="2694" w:type="dxa"/>
            <w:gridSpan w:val="2"/>
            <w:tcBorders>
              <w:left w:val="single" w:sz="4" w:space="0" w:color="auto"/>
            </w:tcBorders>
          </w:tcPr>
          <w:p w14:paraId="2FB9DE77" w14:textId="77777777" w:rsidR="00C9471C" w:rsidRDefault="00C9471C" w:rsidP="00C9471C">
            <w:pPr>
              <w:pStyle w:val="CRCoverPage"/>
              <w:spacing w:after="0"/>
              <w:rPr>
                <w:b/>
                <w:i/>
                <w:noProof/>
                <w:sz w:val="8"/>
                <w:szCs w:val="8"/>
              </w:rPr>
            </w:pPr>
          </w:p>
        </w:tc>
        <w:tc>
          <w:tcPr>
            <w:tcW w:w="6946" w:type="dxa"/>
            <w:gridSpan w:val="9"/>
            <w:tcBorders>
              <w:right w:val="single" w:sz="4" w:space="0" w:color="auto"/>
            </w:tcBorders>
          </w:tcPr>
          <w:p w14:paraId="0898542D" w14:textId="77777777" w:rsidR="00C9471C" w:rsidRDefault="00C9471C" w:rsidP="00C9471C">
            <w:pPr>
              <w:pStyle w:val="CRCoverPage"/>
              <w:spacing w:after="0"/>
              <w:rPr>
                <w:noProof/>
                <w:sz w:val="8"/>
                <w:szCs w:val="8"/>
              </w:rPr>
            </w:pPr>
          </w:p>
        </w:tc>
      </w:tr>
      <w:tr w:rsidR="00C9471C" w14:paraId="76F95A8B" w14:textId="77777777" w:rsidTr="00547111">
        <w:tc>
          <w:tcPr>
            <w:tcW w:w="2694" w:type="dxa"/>
            <w:gridSpan w:val="2"/>
            <w:tcBorders>
              <w:left w:val="single" w:sz="4" w:space="0" w:color="auto"/>
            </w:tcBorders>
          </w:tcPr>
          <w:p w14:paraId="335EAB52" w14:textId="77777777" w:rsidR="00C9471C" w:rsidRDefault="00C9471C" w:rsidP="00C947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471C" w:rsidRDefault="00C9471C" w:rsidP="00C947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471C" w:rsidRDefault="00C9471C" w:rsidP="00C9471C">
            <w:pPr>
              <w:pStyle w:val="CRCoverPage"/>
              <w:spacing w:after="0"/>
              <w:jc w:val="center"/>
              <w:rPr>
                <w:b/>
                <w:caps/>
                <w:noProof/>
              </w:rPr>
            </w:pPr>
            <w:r>
              <w:rPr>
                <w:b/>
                <w:caps/>
                <w:noProof/>
              </w:rPr>
              <w:t>N</w:t>
            </w:r>
          </w:p>
        </w:tc>
        <w:tc>
          <w:tcPr>
            <w:tcW w:w="2977" w:type="dxa"/>
            <w:gridSpan w:val="4"/>
          </w:tcPr>
          <w:p w14:paraId="304CCBCB" w14:textId="77777777" w:rsidR="00C9471C" w:rsidRDefault="00C9471C" w:rsidP="00C947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471C" w:rsidRDefault="00C9471C" w:rsidP="00C9471C">
            <w:pPr>
              <w:pStyle w:val="CRCoverPage"/>
              <w:spacing w:after="0"/>
              <w:ind w:left="99"/>
              <w:rPr>
                <w:noProof/>
              </w:rPr>
            </w:pPr>
          </w:p>
        </w:tc>
      </w:tr>
      <w:tr w:rsidR="00C9471C" w14:paraId="34ACE2EB" w14:textId="77777777" w:rsidTr="00547111">
        <w:tc>
          <w:tcPr>
            <w:tcW w:w="2694" w:type="dxa"/>
            <w:gridSpan w:val="2"/>
            <w:tcBorders>
              <w:left w:val="single" w:sz="4" w:space="0" w:color="auto"/>
            </w:tcBorders>
          </w:tcPr>
          <w:p w14:paraId="571382F3" w14:textId="77777777" w:rsidR="00C9471C" w:rsidRDefault="00C9471C" w:rsidP="00C947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C9471C" w:rsidRDefault="00C9471C" w:rsidP="00C9471C">
            <w:pPr>
              <w:pStyle w:val="CRCoverPage"/>
              <w:spacing w:after="0"/>
              <w:jc w:val="center"/>
              <w:rPr>
                <w:b/>
                <w:caps/>
                <w:noProof/>
              </w:rPr>
            </w:pPr>
            <w:r>
              <w:rPr>
                <w:b/>
                <w:caps/>
                <w:noProof/>
              </w:rPr>
              <w:t>X</w:t>
            </w:r>
          </w:p>
        </w:tc>
        <w:tc>
          <w:tcPr>
            <w:tcW w:w="2977" w:type="dxa"/>
            <w:gridSpan w:val="4"/>
          </w:tcPr>
          <w:p w14:paraId="7DB274D8" w14:textId="77777777" w:rsidR="00C9471C" w:rsidRDefault="00C9471C" w:rsidP="00C947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471C" w:rsidRDefault="00C9471C" w:rsidP="00C9471C">
            <w:pPr>
              <w:pStyle w:val="CRCoverPage"/>
              <w:spacing w:after="0"/>
              <w:ind w:left="99"/>
              <w:rPr>
                <w:noProof/>
              </w:rPr>
            </w:pPr>
            <w:r>
              <w:rPr>
                <w:noProof/>
              </w:rPr>
              <w:t xml:space="preserve">TS/TR ... CR ... </w:t>
            </w:r>
          </w:p>
        </w:tc>
      </w:tr>
      <w:tr w:rsidR="00C9471C" w14:paraId="446DDBAC" w14:textId="77777777" w:rsidTr="00547111">
        <w:tc>
          <w:tcPr>
            <w:tcW w:w="2694" w:type="dxa"/>
            <w:gridSpan w:val="2"/>
            <w:tcBorders>
              <w:left w:val="single" w:sz="4" w:space="0" w:color="auto"/>
            </w:tcBorders>
          </w:tcPr>
          <w:p w14:paraId="678A1AA6" w14:textId="77777777" w:rsidR="00C9471C" w:rsidRDefault="00C9471C" w:rsidP="00C947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C9471C" w:rsidRDefault="00C9471C" w:rsidP="00C9471C">
            <w:pPr>
              <w:pStyle w:val="CRCoverPage"/>
              <w:spacing w:after="0"/>
              <w:jc w:val="center"/>
              <w:rPr>
                <w:b/>
                <w:caps/>
                <w:noProof/>
              </w:rPr>
            </w:pPr>
            <w:r>
              <w:rPr>
                <w:b/>
                <w:caps/>
                <w:noProof/>
              </w:rPr>
              <w:t>X</w:t>
            </w:r>
          </w:p>
        </w:tc>
        <w:tc>
          <w:tcPr>
            <w:tcW w:w="2977" w:type="dxa"/>
            <w:gridSpan w:val="4"/>
          </w:tcPr>
          <w:p w14:paraId="1A4306D9" w14:textId="77777777" w:rsidR="00C9471C" w:rsidRDefault="00C9471C" w:rsidP="00C947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471C" w:rsidRDefault="00C9471C" w:rsidP="00C9471C">
            <w:pPr>
              <w:pStyle w:val="CRCoverPage"/>
              <w:spacing w:after="0"/>
              <w:ind w:left="99"/>
              <w:rPr>
                <w:noProof/>
              </w:rPr>
            </w:pPr>
            <w:r>
              <w:rPr>
                <w:noProof/>
              </w:rPr>
              <w:t xml:space="preserve">TS/TR ... CR ... </w:t>
            </w:r>
          </w:p>
        </w:tc>
      </w:tr>
      <w:tr w:rsidR="00C9471C" w14:paraId="55C714D2" w14:textId="77777777" w:rsidTr="00547111">
        <w:tc>
          <w:tcPr>
            <w:tcW w:w="2694" w:type="dxa"/>
            <w:gridSpan w:val="2"/>
            <w:tcBorders>
              <w:left w:val="single" w:sz="4" w:space="0" w:color="auto"/>
            </w:tcBorders>
          </w:tcPr>
          <w:p w14:paraId="45913E62" w14:textId="77777777" w:rsidR="00C9471C" w:rsidRDefault="00C9471C" w:rsidP="00C947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C9471C" w:rsidRDefault="00C9471C" w:rsidP="00C9471C">
            <w:pPr>
              <w:pStyle w:val="CRCoverPage"/>
              <w:spacing w:after="0"/>
              <w:jc w:val="center"/>
              <w:rPr>
                <w:b/>
                <w:caps/>
                <w:noProof/>
              </w:rPr>
            </w:pPr>
            <w:r>
              <w:rPr>
                <w:b/>
                <w:caps/>
                <w:noProof/>
              </w:rPr>
              <w:t>X</w:t>
            </w:r>
          </w:p>
        </w:tc>
        <w:tc>
          <w:tcPr>
            <w:tcW w:w="2977" w:type="dxa"/>
            <w:gridSpan w:val="4"/>
          </w:tcPr>
          <w:p w14:paraId="1B4FF921" w14:textId="77777777" w:rsidR="00C9471C" w:rsidRDefault="00C9471C" w:rsidP="00C947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471C" w:rsidRDefault="00C9471C" w:rsidP="00C9471C">
            <w:pPr>
              <w:pStyle w:val="CRCoverPage"/>
              <w:spacing w:after="0"/>
              <w:ind w:left="99"/>
              <w:rPr>
                <w:noProof/>
              </w:rPr>
            </w:pPr>
            <w:r>
              <w:rPr>
                <w:noProof/>
              </w:rPr>
              <w:t xml:space="preserve">TS/TR ... CR ... </w:t>
            </w:r>
          </w:p>
        </w:tc>
      </w:tr>
      <w:tr w:rsidR="00C9471C" w14:paraId="60DF82CC" w14:textId="77777777" w:rsidTr="008863B9">
        <w:tc>
          <w:tcPr>
            <w:tcW w:w="2694" w:type="dxa"/>
            <w:gridSpan w:val="2"/>
            <w:tcBorders>
              <w:left w:val="single" w:sz="4" w:space="0" w:color="auto"/>
            </w:tcBorders>
          </w:tcPr>
          <w:p w14:paraId="517696CD" w14:textId="77777777" w:rsidR="00C9471C" w:rsidRDefault="00C9471C" w:rsidP="00C9471C">
            <w:pPr>
              <w:pStyle w:val="CRCoverPage"/>
              <w:spacing w:after="0"/>
              <w:rPr>
                <w:b/>
                <w:i/>
                <w:noProof/>
              </w:rPr>
            </w:pPr>
          </w:p>
        </w:tc>
        <w:tc>
          <w:tcPr>
            <w:tcW w:w="6946" w:type="dxa"/>
            <w:gridSpan w:val="9"/>
            <w:tcBorders>
              <w:right w:val="single" w:sz="4" w:space="0" w:color="auto"/>
            </w:tcBorders>
          </w:tcPr>
          <w:p w14:paraId="4D84207F" w14:textId="77777777" w:rsidR="00C9471C" w:rsidRDefault="00C9471C" w:rsidP="00C9471C">
            <w:pPr>
              <w:pStyle w:val="CRCoverPage"/>
              <w:spacing w:after="0"/>
              <w:rPr>
                <w:noProof/>
              </w:rPr>
            </w:pPr>
          </w:p>
        </w:tc>
      </w:tr>
      <w:tr w:rsidR="00C9471C" w14:paraId="556B87B6" w14:textId="77777777" w:rsidTr="008863B9">
        <w:tc>
          <w:tcPr>
            <w:tcW w:w="2694" w:type="dxa"/>
            <w:gridSpan w:val="2"/>
            <w:tcBorders>
              <w:left w:val="single" w:sz="4" w:space="0" w:color="auto"/>
              <w:bottom w:val="single" w:sz="4" w:space="0" w:color="auto"/>
            </w:tcBorders>
          </w:tcPr>
          <w:p w14:paraId="79A9C411" w14:textId="77777777" w:rsidR="00C9471C" w:rsidRDefault="00C9471C" w:rsidP="00C947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41BB29" w:rsidR="00C9471C" w:rsidRDefault="00C9471C" w:rsidP="00C9471C">
            <w:pPr>
              <w:pStyle w:val="CRCoverPage"/>
              <w:spacing w:after="0"/>
              <w:ind w:left="100"/>
              <w:rPr>
                <w:noProof/>
              </w:rPr>
            </w:pPr>
          </w:p>
        </w:tc>
      </w:tr>
      <w:tr w:rsidR="00C9471C" w:rsidRPr="008863B9" w14:paraId="45BFE792" w14:textId="77777777" w:rsidTr="008863B9">
        <w:tc>
          <w:tcPr>
            <w:tcW w:w="2694" w:type="dxa"/>
            <w:gridSpan w:val="2"/>
            <w:tcBorders>
              <w:top w:val="single" w:sz="4" w:space="0" w:color="auto"/>
              <w:bottom w:val="single" w:sz="4" w:space="0" w:color="auto"/>
            </w:tcBorders>
          </w:tcPr>
          <w:p w14:paraId="194242DD" w14:textId="77777777" w:rsidR="00C9471C" w:rsidRPr="008863B9" w:rsidRDefault="00C9471C" w:rsidP="00C947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471C" w:rsidRPr="008863B9" w:rsidRDefault="00C9471C" w:rsidP="00C9471C">
            <w:pPr>
              <w:pStyle w:val="CRCoverPage"/>
              <w:spacing w:after="0"/>
              <w:ind w:left="100"/>
              <w:rPr>
                <w:noProof/>
                <w:sz w:val="8"/>
                <w:szCs w:val="8"/>
              </w:rPr>
            </w:pPr>
          </w:p>
        </w:tc>
      </w:tr>
      <w:tr w:rsidR="00C947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471C" w:rsidRDefault="00C9471C" w:rsidP="00C947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471C" w:rsidRDefault="00C9471C" w:rsidP="00C9471C">
            <w:pPr>
              <w:pStyle w:val="CRCoverPage"/>
              <w:spacing w:after="0"/>
              <w:ind w:left="100"/>
              <w:rPr>
                <w:noProof/>
              </w:rPr>
            </w:pPr>
          </w:p>
        </w:tc>
      </w:tr>
    </w:tbl>
    <w:p w14:paraId="17759814" w14:textId="07BB9F19" w:rsidR="001E41F3" w:rsidRDefault="001E41F3">
      <w:pPr>
        <w:pStyle w:val="CRCoverPage"/>
        <w:spacing w:after="0"/>
        <w:rPr>
          <w:noProof/>
          <w:sz w:val="8"/>
          <w:szCs w:val="8"/>
        </w:rPr>
      </w:pPr>
    </w:p>
    <w:p w14:paraId="43D32898" w14:textId="16C936FF" w:rsidR="00170CE1" w:rsidRDefault="00170CE1">
      <w:pPr>
        <w:pStyle w:val="CRCoverPage"/>
        <w:spacing w:after="0"/>
        <w:rPr>
          <w:noProof/>
          <w:sz w:val="8"/>
          <w:szCs w:val="8"/>
        </w:rPr>
      </w:pPr>
    </w:p>
    <w:p w14:paraId="404F9E11" w14:textId="496FCC50" w:rsidR="00170CE1" w:rsidRDefault="00170CE1">
      <w:pPr>
        <w:pStyle w:val="CRCoverPage"/>
        <w:spacing w:after="0"/>
        <w:rPr>
          <w:noProof/>
          <w:sz w:val="8"/>
          <w:szCs w:val="8"/>
        </w:rPr>
      </w:pPr>
    </w:p>
    <w:p w14:paraId="60FE069B" w14:textId="0C505795" w:rsidR="00170CE1" w:rsidRDefault="00170CE1">
      <w:pPr>
        <w:pStyle w:val="CRCoverPage"/>
        <w:spacing w:after="0"/>
        <w:rPr>
          <w:noProof/>
          <w:sz w:val="8"/>
          <w:szCs w:val="8"/>
        </w:rPr>
      </w:pPr>
    </w:p>
    <w:p w14:paraId="013C987E" w14:textId="0CB2D771" w:rsidR="00170CE1" w:rsidRDefault="00170CE1">
      <w:pPr>
        <w:pStyle w:val="CRCoverPage"/>
        <w:spacing w:after="0"/>
        <w:rPr>
          <w:noProof/>
          <w:sz w:val="8"/>
          <w:szCs w:val="8"/>
        </w:rPr>
      </w:pPr>
    </w:p>
    <w:p w14:paraId="43FFD056" w14:textId="47E840C1" w:rsidR="00170CE1" w:rsidRDefault="00170CE1">
      <w:pPr>
        <w:pStyle w:val="CRCoverPage"/>
        <w:spacing w:after="0"/>
        <w:rPr>
          <w:noProof/>
          <w:sz w:val="8"/>
          <w:szCs w:val="8"/>
        </w:rPr>
      </w:pPr>
    </w:p>
    <w:p w14:paraId="3409159D" w14:textId="5B8EF848" w:rsidR="00170CE1" w:rsidRDefault="00170CE1">
      <w:pPr>
        <w:pStyle w:val="CRCoverPage"/>
        <w:spacing w:after="0"/>
        <w:rPr>
          <w:noProof/>
          <w:sz w:val="8"/>
          <w:szCs w:val="8"/>
        </w:rPr>
      </w:pPr>
    </w:p>
    <w:p w14:paraId="20AE538B" w14:textId="72E59AFB" w:rsidR="00FC5E5E" w:rsidRPr="00AA6755" w:rsidRDefault="00FC5E5E" w:rsidP="00FC5E5E">
      <w:pPr>
        <w:pStyle w:val="StartEndofChange"/>
        <w:rPr>
          <w:rFonts w:eastAsia="Malgun Gothic"/>
        </w:rPr>
      </w:pPr>
      <w:bookmarkStart w:id="2" w:name="OLE_LINK9"/>
      <w:r>
        <w:rPr>
          <w:rFonts w:hint="eastAsia"/>
        </w:rPr>
        <w:lastRenderedPageBreak/>
        <w:t xml:space="preserve">* </w:t>
      </w:r>
      <w:r>
        <w:t xml:space="preserve">* * * </w:t>
      </w:r>
      <w:r w:rsidR="007C3300">
        <w:t>First</w:t>
      </w:r>
      <w:r w:rsidR="007C3300">
        <w:rPr>
          <w:rFonts w:hint="eastAsia"/>
        </w:rPr>
        <w:t xml:space="preserve"> </w:t>
      </w:r>
      <w:r>
        <w:t xml:space="preserve">Change * * * * </w:t>
      </w:r>
      <w:r w:rsidR="00AA6755" w:rsidRPr="00AA6755">
        <w:rPr>
          <w:rFonts w:hint="eastAsia"/>
        </w:rPr>
        <w:t>(</w:t>
      </w:r>
      <w:r w:rsidR="00AA6755" w:rsidRPr="00AA6755">
        <w:t>All new text)</w:t>
      </w:r>
    </w:p>
    <w:p w14:paraId="536A548B" w14:textId="77777777" w:rsidR="00BF0ED3" w:rsidRDefault="00BF0ED3" w:rsidP="00BF0ED3">
      <w:pPr>
        <w:pStyle w:val="Heading3"/>
      </w:pPr>
      <w:bookmarkStart w:id="3" w:name="_Toc114572148"/>
      <w:bookmarkEnd w:id="2"/>
      <w:r>
        <w:t>6.2X.2</w:t>
      </w:r>
      <w:r>
        <w:tab/>
        <w:t>Procedures</w:t>
      </w:r>
    </w:p>
    <w:p w14:paraId="7242DE28" w14:textId="2BC77805" w:rsidR="00DC3459" w:rsidRDefault="00BF0ED3" w:rsidP="00B62537">
      <w:pPr>
        <w:pStyle w:val="Heading3"/>
      </w:pPr>
      <w:r>
        <w:t>6.2X.2.</w:t>
      </w:r>
      <w:r w:rsidR="0019680D">
        <w:t>X</w:t>
      </w:r>
      <w:r>
        <w:tab/>
      </w:r>
      <w:bookmarkStart w:id="4" w:name="OLE_LINK11"/>
      <w:r>
        <w:t xml:space="preserve">Sample and </w:t>
      </w:r>
      <w:r w:rsidR="00A068E9">
        <w:t>f</w:t>
      </w:r>
      <w:r>
        <w:t>eature alignment procedure for Vertical Federated</w:t>
      </w:r>
    </w:p>
    <w:p w14:paraId="2A2A94E1" w14:textId="5C2604F3" w:rsidR="00F36A8C" w:rsidRDefault="00BF0ED3" w:rsidP="00B62537">
      <w:pPr>
        <w:pStyle w:val="Heading3"/>
        <w:ind w:left="0" w:firstLine="0"/>
      </w:pPr>
      <w:r>
        <w:t xml:space="preserve">Learning </w:t>
      </w:r>
      <w:r w:rsidR="00253F5B">
        <w:t xml:space="preserve">between </w:t>
      </w:r>
      <w:r w:rsidR="008B0819">
        <w:t xml:space="preserve">VFL server </w:t>
      </w:r>
      <w:r w:rsidR="00253F5B">
        <w:t>NWDAF</w:t>
      </w:r>
      <w:r w:rsidR="008B0819">
        <w:t xml:space="preserve"> and VFL client NWDAFs</w:t>
      </w:r>
      <w:r w:rsidR="004668F4">
        <w:t xml:space="preserve"> or AF</w:t>
      </w:r>
      <w:bookmarkStart w:id="5" w:name="OLE_LINK5"/>
      <w:bookmarkEnd w:id="3"/>
    </w:p>
    <w:p w14:paraId="6A108AEB" w14:textId="036EE012" w:rsidR="00E577B4" w:rsidRDefault="0044489E" w:rsidP="00E577B4">
      <w:pPr>
        <w:keepNext/>
        <w:jc w:val="center"/>
      </w:pPr>
      <w:r>
        <w:rPr>
          <w:noProof/>
        </w:rPr>
        <w:drawing>
          <wp:inline distT="0" distB="0" distL="0" distR="0" wp14:anchorId="07F84406" wp14:editId="75060807">
            <wp:extent cx="4503420" cy="4381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03420" cy="4381500"/>
                    </a:xfrm>
                    <a:prstGeom prst="rect">
                      <a:avLst/>
                    </a:prstGeom>
                    <a:noFill/>
                    <a:ln>
                      <a:noFill/>
                    </a:ln>
                  </pic:spPr>
                </pic:pic>
              </a:graphicData>
            </a:graphic>
          </wp:inline>
        </w:drawing>
      </w:r>
    </w:p>
    <w:p w14:paraId="17AE5754" w14:textId="01A283D8" w:rsidR="00E577B4" w:rsidRDefault="00E577B4" w:rsidP="00E577B4">
      <w:pPr>
        <w:pStyle w:val="TH"/>
        <w:jc w:val="left"/>
      </w:pPr>
      <w:r>
        <w:t>6.2X.2.X-1</w:t>
      </w:r>
      <w:r w:rsidRPr="00D7659E">
        <w:t xml:space="preserve">: </w:t>
      </w:r>
      <w:r>
        <w:t xml:space="preserve">Sample and </w:t>
      </w:r>
      <w:r w:rsidR="00A068E9">
        <w:t>f</w:t>
      </w:r>
      <w:r>
        <w:t>eature alignment procedure for Vertical Federated Learning between VFL server NWDAF and VFL client NWDAFs or AF</w:t>
      </w:r>
    </w:p>
    <w:bookmarkEnd w:id="4"/>
    <w:bookmarkEnd w:id="5"/>
    <w:p w14:paraId="655AD22C" w14:textId="78C08D10" w:rsidR="00473761" w:rsidRDefault="003A2649" w:rsidP="00BC4418">
      <w:pPr>
        <w:pStyle w:val="B1"/>
        <w:tabs>
          <w:tab w:val="left" w:pos="720"/>
        </w:tabs>
        <w:overflowPunct w:val="0"/>
        <w:autoSpaceDE w:val="0"/>
        <w:autoSpaceDN w:val="0"/>
        <w:adjustRightInd w:val="0"/>
        <w:ind w:left="0" w:firstLine="0"/>
        <w:textAlignment w:val="baseline"/>
      </w:pPr>
      <w:r>
        <w:t xml:space="preserve">1a.   </w:t>
      </w:r>
      <w:r w:rsidR="00473761">
        <w:t xml:space="preserve">VFL </w:t>
      </w:r>
      <w:r>
        <w:t>server</w:t>
      </w:r>
      <w:r w:rsidR="00511B4A">
        <w:t xml:space="preserve"> NWDAF</w:t>
      </w:r>
      <w:r w:rsidR="00473761">
        <w:t xml:space="preserve"> may determine a list of </w:t>
      </w:r>
      <w:r>
        <w:t xml:space="preserve">target samples and </w:t>
      </w:r>
      <w:r w:rsidR="00473761">
        <w:t xml:space="preserve">required features for VFL training. The criteria used at this step may </w:t>
      </w:r>
      <w:r>
        <w:t>include</w:t>
      </w:r>
      <w:r w:rsidR="00473761">
        <w:t xml:space="preserve"> </w:t>
      </w:r>
      <w:r w:rsidR="00324500">
        <w:t>pre-configured</w:t>
      </w:r>
      <w:r>
        <w:t xml:space="preserve"> sample and feature information, </w:t>
      </w:r>
      <w:r w:rsidR="00473761">
        <w:t xml:space="preserve">Analytics ID of the requested ML model, data features for which </w:t>
      </w:r>
      <w:r w:rsidR="000B374D">
        <w:t>VFL server</w:t>
      </w:r>
      <w:r w:rsidR="00473761">
        <w:t xml:space="preserve"> owns data labels,</w:t>
      </w:r>
      <w:r w:rsidR="00473761" w:rsidRPr="00AF7A5C">
        <w:t xml:space="preserve"> corresponding NF type(s) or instances of the requested analytics ID</w:t>
      </w:r>
      <w:r w:rsidR="00473761">
        <w:t>,</w:t>
      </w:r>
      <w:r w:rsidR="00473761" w:rsidRPr="00AF7A5C">
        <w:t xml:space="preserve"> recent data collection operations </w:t>
      </w:r>
      <w:r w:rsidR="00473761">
        <w:t>and/</w:t>
      </w:r>
      <w:r w:rsidR="00473761" w:rsidRPr="00AF7A5C">
        <w:t>or ML Model Interoperability information.</w:t>
      </w:r>
    </w:p>
    <w:p w14:paraId="33F9390F" w14:textId="0DF08937" w:rsidR="003A2649" w:rsidRDefault="003A2649" w:rsidP="00BC4418">
      <w:pPr>
        <w:pStyle w:val="B1"/>
        <w:tabs>
          <w:tab w:val="left" w:pos="0"/>
        </w:tabs>
        <w:overflowPunct w:val="0"/>
        <w:autoSpaceDE w:val="0"/>
        <w:autoSpaceDN w:val="0"/>
        <w:adjustRightInd w:val="0"/>
        <w:ind w:left="0" w:firstLine="0"/>
        <w:textAlignment w:val="baseline"/>
      </w:pPr>
      <w:bookmarkStart w:id="6" w:name="OLE_LINK7"/>
      <w:r>
        <w:t xml:space="preserve">1b-c. </w:t>
      </w:r>
      <w:r w:rsidR="00324500">
        <w:t xml:space="preserve"> </w:t>
      </w:r>
      <w:r>
        <w:t xml:space="preserve">[conditional] If pre-configured information and criteria in step 1a are not sufficient to determine the list of target samples and required features, VFL server </w:t>
      </w:r>
      <w:r w:rsidR="004668F4">
        <w:t xml:space="preserve">NWDAF </w:t>
      </w:r>
      <w:r>
        <w:t>may collect input data and determine the list of target samples and required features based on collected data.</w:t>
      </w:r>
    </w:p>
    <w:bookmarkEnd w:id="6"/>
    <w:p w14:paraId="683DBC1F" w14:textId="4B54EED9" w:rsidR="00473761" w:rsidRPr="00324500" w:rsidRDefault="00324500" w:rsidP="00BC4418">
      <w:pPr>
        <w:pStyle w:val="B1"/>
        <w:tabs>
          <w:tab w:val="left" w:pos="720"/>
        </w:tabs>
        <w:overflowPunct w:val="0"/>
        <w:autoSpaceDE w:val="0"/>
        <w:autoSpaceDN w:val="0"/>
        <w:adjustRightInd w:val="0"/>
        <w:ind w:left="0" w:firstLine="0"/>
        <w:textAlignment w:val="baseline"/>
      </w:pPr>
      <w:r>
        <w:t xml:space="preserve">2. </w:t>
      </w:r>
      <w:r w:rsidR="008270D4">
        <w:t xml:space="preserve"> </w:t>
      </w:r>
      <w:r w:rsidR="00473761">
        <w:t xml:space="preserve">VFL </w:t>
      </w:r>
      <w:r w:rsidR="003A2649">
        <w:t>server</w:t>
      </w:r>
      <w:r w:rsidR="00473761">
        <w:t xml:space="preserve"> </w:t>
      </w:r>
      <w:r w:rsidR="004668F4">
        <w:t xml:space="preserve">NWDAF </w:t>
      </w:r>
      <w:r w:rsidR="00473761">
        <w:t>send</w:t>
      </w:r>
      <w:r w:rsidR="004668F4">
        <w:t>s</w:t>
      </w:r>
      <w:r>
        <w:t xml:space="preserve"> a sample and feature alignment request with</w:t>
      </w:r>
      <w:r w:rsidR="00473761">
        <w:t xml:space="preserve"> the list of required features and target samples to</w:t>
      </w:r>
      <w:r w:rsidR="00A14B2F">
        <w:t xml:space="preserve"> </w:t>
      </w:r>
      <w:r w:rsidR="00473761">
        <w:t xml:space="preserve">VFL </w:t>
      </w:r>
      <w:r>
        <w:t>clients</w:t>
      </w:r>
      <w:r w:rsidR="004668F4">
        <w:t xml:space="preserve"> NWDAF and/or AF</w:t>
      </w:r>
      <w:r w:rsidR="004668F4">
        <w:rPr>
          <w:rFonts w:hint="eastAsia"/>
          <w:lang w:eastAsia="zh-CN"/>
        </w:rPr>
        <w:t>s</w:t>
      </w:r>
      <w:r w:rsidR="00473761">
        <w:t xml:space="preserve">. Existing </w:t>
      </w:r>
      <w:proofErr w:type="spellStart"/>
      <w:r w:rsidR="00473761">
        <w:t>Nnwdaf_MLModelTraining_Subscribe</w:t>
      </w:r>
      <w:proofErr w:type="spellEnd"/>
      <w:r w:rsidR="00473761">
        <w:t xml:space="preserve"> or </w:t>
      </w:r>
      <w:proofErr w:type="spellStart"/>
      <w:r w:rsidR="00473761">
        <w:t>Nnwdaf_MLModelTrainingInfo_Request</w:t>
      </w:r>
      <w:proofErr w:type="spellEnd"/>
      <w:r w:rsidR="00473761">
        <w:t xml:space="preserve"> service operations may be enhanced to include feature and sample information for interactions between VFL </w:t>
      </w:r>
      <w:r>
        <w:t>server</w:t>
      </w:r>
      <w:r w:rsidR="00473761">
        <w:t xml:space="preserve"> </w:t>
      </w:r>
      <w:r w:rsidR="004668F4">
        <w:t xml:space="preserve">NWDAF </w:t>
      </w:r>
      <w:r w:rsidR="00473761">
        <w:t>and</w:t>
      </w:r>
      <w:r w:rsidR="006D7495">
        <w:t xml:space="preserve"> </w:t>
      </w:r>
      <w:r w:rsidR="00473761">
        <w:t xml:space="preserve">VFL </w:t>
      </w:r>
      <w:r>
        <w:t>client</w:t>
      </w:r>
      <w:r w:rsidR="004668F4">
        <w:t xml:space="preserve"> NWDAFs</w:t>
      </w:r>
      <w:r w:rsidR="00473761">
        <w:t xml:space="preserve">. </w:t>
      </w:r>
    </w:p>
    <w:p w14:paraId="2C4608E1" w14:textId="193733C4" w:rsidR="00324500" w:rsidRDefault="00324500" w:rsidP="00BC4418">
      <w:pPr>
        <w:pStyle w:val="B1"/>
        <w:overflowPunct w:val="0"/>
        <w:autoSpaceDE w:val="0"/>
        <w:autoSpaceDN w:val="0"/>
        <w:adjustRightInd w:val="0"/>
        <w:ind w:left="0" w:firstLine="0"/>
        <w:jc w:val="both"/>
        <w:textAlignment w:val="baseline"/>
      </w:pPr>
      <w:bookmarkStart w:id="7" w:name="OLE_LINK6"/>
      <w:r>
        <w:t xml:space="preserve">NOTE </w:t>
      </w:r>
      <w:r w:rsidR="00505F21">
        <w:t>1</w:t>
      </w:r>
      <w:r>
        <w:t xml:space="preserve">: Sending the list of required features is optional. </w:t>
      </w:r>
    </w:p>
    <w:p w14:paraId="75C9B6E6" w14:textId="26F59B17" w:rsidR="004668F4" w:rsidRPr="005A4DF1" w:rsidRDefault="004668F4" w:rsidP="005A4DF1">
      <w:pPr>
        <w:pStyle w:val="B1"/>
        <w:tabs>
          <w:tab w:val="left" w:pos="720"/>
        </w:tabs>
        <w:overflowPunct w:val="0"/>
        <w:autoSpaceDE w:val="0"/>
        <w:autoSpaceDN w:val="0"/>
        <w:adjustRightInd w:val="0"/>
        <w:ind w:left="0" w:firstLine="0"/>
        <w:textAlignment w:val="baseline"/>
      </w:pPr>
      <w:r w:rsidRPr="005A4DF1">
        <w:rPr>
          <w:rFonts w:hint="eastAsia"/>
        </w:rPr>
        <w:t>N</w:t>
      </w:r>
      <w:r w:rsidRPr="005A4DF1">
        <w:t>OTE 2: NEF will be involved if the VFL client AF is an untrusted AF.</w:t>
      </w:r>
    </w:p>
    <w:bookmarkEnd w:id="7"/>
    <w:p w14:paraId="2366DECF" w14:textId="2734B20A" w:rsidR="00473761" w:rsidRDefault="00827607" w:rsidP="008270D4">
      <w:pPr>
        <w:pStyle w:val="ListParagraph"/>
        <w:numPr>
          <w:ilvl w:val="0"/>
          <w:numId w:val="6"/>
        </w:numPr>
        <w:overflowPunct w:val="0"/>
        <w:autoSpaceDE w:val="0"/>
        <w:autoSpaceDN w:val="0"/>
        <w:adjustRightInd w:val="0"/>
        <w:ind w:left="0" w:firstLine="0"/>
        <w:jc w:val="both"/>
        <w:textAlignment w:val="baseline"/>
      </w:pPr>
      <w:r>
        <w:t xml:space="preserve">Each </w:t>
      </w:r>
      <w:r w:rsidR="00473761">
        <w:t xml:space="preserve">VFL </w:t>
      </w:r>
      <w:r w:rsidR="008270D4">
        <w:t>client</w:t>
      </w:r>
      <w:r w:rsidR="00473761">
        <w:t xml:space="preserve"> </w:t>
      </w:r>
      <w:r w:rsidR="004668F4">
        <w:t xml:space="preserve">NWDAF or AF </w:t>
      </w:r>
      <w:r w:rsidR="00473761">
        <w:t xml:space="preserve">may determine a list of supported features (a subset of  the list of required features shared by </w:t>
      </w:r>
      <w:r w:rsidR="008270D4">
        <w:t>VFL server</w:t>
      </w:r>
      <w:r w:rsidR="004668F4">
        <w:t xml:space="preserve"> NWDAF</w:t>
      </w:r>
      <w:r w:rsidR="00473761">
        <w:t xml:space="preserve">) and </w:t>
      </w:r>
      <w:r w:rsidR="00412704">
        <w:t xml:space="preserve">a </w:t>
      </w:r>
      <w:r w:rsidR="00473761">
        <w:t xml:space="preserve">list of supported samples (a subset of target samples shared by </w:t>
      </w:r>
      <w:r w:rsidR="008270D4">
        <w:t>VFL server</w:t>
      </w:r>
      <w:r w:rsidR="004668F4">
        <w:t xml:space="preserve"> </w:t>
      </w:r>
      <w:r w:rsidR="004668F4">
        <w:lastRenderedPageBreak/>
        <w:t>NWDAF</w:t>
      </w:r>
      <w:r w:rsidR="00473761">
        <w:t xml:space="preserve">) </w:t>
      </w:r>
      <w:r w:rsidR="00473761" w:rsidRPr="00B44F9D">
        <w:t xml:space="preserve">based on the list of required features and target samples received from the </w:t>
      </w:r>
      <w:r w:rsidR="008270D4">
        <w:t>VFL server</w:t>
      </w:r>
      <w:bookmarkStart w:id="8" w:name="OLE_LINK2"/>
      <w:r w:rsidR="004668F4">
        <w:t xml:space="preserve"> NWDAF</w:t>
      </w:r>
      <w:r w:rsidR="00473761" w:rsidRPr="00B44F9D">
        <w:t xml:space="preserve">, </w:t>
      </w:r>
      <w:r w:rsidR="008270D4">
        <w:t xml:space="preserve">pre-configured information, </w:t>
      </w:r>
      <w:r w:rsidR="00473761" w:rsidRPr="00B44F9D">
        <w:t>its available data, corresponding NF type(s) or instances of the requested analytics ID</w:t>
      </w:r>
      <w:r w:rsidR="00473761">
        <w:t xml:space="preserve">, </w:t>
      </w:r>
      <w:r w:rsidR="00473761" w:rsidRPr="00B44F9D">
        <w:t>recent data collection operations, and ML Model Interoperability information.</w:t>
      </w:r>
    </w:p>
    <w:p w14:paraId="128F2F24" w14:textId="77777777" w:rsidR="008270D4" w:rsidRDefault="008270D4" w:rsidP="008270D4">
      <w:pPr>
        <w:pStyle w:val="ListParagraph"/>
        <w:overflowPunct w:val="0"/>
        <w:autoSpaceDE w:val="0"/>
        <w:autoSpaceDN w:val="0"/>
        <w:adjustRightInd w:val="0"/>
        <w:ind w:left="0"/>
        <w:jc w:val="both"/>
        <w:textAlignment w:val="baseline"/>
      </w:pPr>
    </w:p>
    <w:p w14:paraId="4731A5CD" w14:textId="2B9EE115" w:rsidR="008270D4" w:rsidRDefault="008270D4" w:rsidP="008270D4">
      <w:pPr>
        <w:pStyle w:val="ListParagraph"/>
        <w:overflowPunct w:val="0"/>
        <w:autoSpaceDE w:val="0"/>
        <w:autoSpaceDN w:val="0"/>
        <w:adjustRightInd w:val="0"/>
        <w:ind w:left="0"/>
        <w:jc w:val="both"/>
        <w:textAlignment w:val="baseline"/>
      </w:pPr>
      <w:r>
        <w:t xml:space="preserve">3b-c.  [conditional] If pre-configured information and criteria in step 3a are not sufficient to determine the list of supported samples and features, VFL client </w:t>
      </w:r>
      <w:r w:rsidR="004668F4">
        <w:t xml:space="preserve">NWDAF or AF </w:t>
      </w:r>
      <w:r>
        <w:t>may collect input data and determine the list of supported samples and features based on collected data.</w:t>
      </w:r>
    </w:p>
    <w:bookmarkEnd w:id="8"/>
    <w:p w14:paraId="3C7E741B" w14:textId="4B52C8B9" w:rsidR="00473761" w:rsidRDefault="004668F4" w:rsidP="008270D4">
      <w:pPr>
        <w:pStyle w:val="B1"/>
        <w:numPr>
          <w:ilvl w:val="0"/>
          <w:numId w:val="6"/>
        </w:numPr>
        <w:overflowPunct w:val="0"/>
        <w:autoSpaceDE w:val="0"/>
        <w:autoSpaceDN w:val="0"/>
        <w:adjustRightInd w:val="0"/>
        <w:ind w:left="0" w:firstLine="0"/>
        <w:jc w:val="both"/>
        <w:textAlignment w:val="baseline"/>
      </w:pPr>
      <w:r>
        <w:t>Each</w:t>
      </w:r>
      <w:r w:rsidR="004874DA">
        <w:t xml:space="preserve"> </w:t>
      </w:r>
      <w:r w:rsidR="00473761">
        <w:t xml:space="preserve">VFL </w:t>
      </w:r>
      <w:r w:rsidR="008270D4">
        <w:t>client</w:t>
      </w:r>
      <w:r w:rsidR="00473761">
        <w:t xml:space="preserve"> </w:t>
      </w:r>
      <w:r w:rsidR="00F1131F">
        <w:t>NWDAF or</w:t>
      </w:r>
      <w:r>
        <w:t xml:space="preserve"> AF </w:t>
      </w:r>
      <w:r w:rsidR="00473761">
        <w:t xml:space="preserve">may send the list of their supported features and samples to VFL </w:t>
      </w:r>
      <w:r w:rsidR="008270D4">
        <w:t>server</w:t>
      </w:r>
      <w:r>
        <w:t xml:space="preserve"> NWDAF</w:t>
      </w:r>
      <w:r w:rsidR="00473761">
        <w:t xml:space="preserve">. </w:t>
      </w:r>
    </w:p>
    <w:p w14:paraId="769BE552" w14:textId="4D611F60" w:rsidR="008270D4" w:rsidRDefault="008270D4" w:rsidP="008270D4">
      <w:pPr>
        <w:pStyle w:val="B1"/>
        <w:overflowPunct w:val="0"/>
        <w:autoSpaceDE w:val="0"/>
        <w:autoSpaceDN w:val="0"/>
        <w:adjustRightInd w:val="0"/>
        <w:ind w:left="0" w:firstLine="0"/>
        <w:jc w:val="both"/>
        <w:textAlignment w:val="baseline"/>
      </w:pPr>
      <w:r>
        <w:t xml:space="preserve">NOTE </w:t>
      </w:r>
      <w:r w:rsidR="004C4BCC">
        <w:t>3</w:t>
      </w:r>
      <w:r>
        <w:t xml:space="preserve">: Sending the list of supported features is optional. </w:t>
      </w:r>
    </w:p>
    <w:p w14:paraId="5E144E71" w14:textId="7E06DA34" w:rsidR="00261ECB" w:rsidRDefault="00261ECB" w:rsidP="00261ECB">
      <w:pPr>
        <w:pStyle w:val="B1"/>
        <w:numPr>
          <w:ilvl w:val="0"/>
          <w:numId w:val="6"/>
        </w:numPr>
        <w:overflowPunct w:val="0"/>
        <w:autoSpaceDE w:val="0"/>
        <w:autoSpaceDN w:val="0"/>
        <w:adjustRightInd w:val="0"/>
        <w:ind w:left="0" w:firstLine="0"/>
        <w:jc w:val="both"/>
        <w:textAlignment w:val="baseline"/>
      </w:pPr>
      <w:r>
        <w:t xml:space="preserve">VFL server </w:t>
      </w:r>
      <w:r w:rsidR="004668F4">
        <w:t xml:space="preserve">NWDAF </w:t>
      </w:r>
      <w:r>
        <w:t>may perform sample alignment by identifying overlap/intersection of supported samples of all VFL client</w:t>
      </w:r>
      <w:r w:rsidR="004668F4">
        <w:t xml:space="preserve"> NWDAFs</w:t>
      </w:r>
      <w:r w:rsidR="004668F4" w:rsidDel="004668F4">
        <w:t xml:space="preserve"> </w:t>
      </w:r>
      <w:r w:rsidR="004668F4">
        <w:t xml:space="preserve">or </w:t>
      </w:r>
      <w:r w:rsidR="00F1131F">
        <w:t>AFs.</w:t>
      </w:r>
      <w:r>
        <w:t xml:space="preserve"> A VFL client </w:t>
      </w:r>
      <w:r w:rsidR="004668F4">
        <w:t xml:space="preserve">NWDAF or AF </w:t>
      </w:r>
      <w:r>
        <w:t>may be excluded from VFL training if the list of its supported samples has zero or very little overlap with supported samples of other VFL client</w:t>
      </w:r>
      <w:r w:rsidR="004668F4">
        <w:t xml:space="preserve"> NWDAFs or AFs</w:t>
      </w:r>
      <w:r>
        <w:t xml:space="preserve">. </w:t>
      </w:r>
    </w:p>
    <w:p w14:paraId="6C5F37ED" w14:textId="300CEB78" w:rsidR="00081B7F" w:rsidRDefault="00477C9E" w:rsidP="00261ECB">
      <w:pPr>
        <w:pStyle w:val="B1"/>
        <w:numPr>
          <w:ilvl w:val="0"/>
          <w:numId w:val="6"/>
        </w:numPr>
        <w:overflowPunct w:val="0"/>
        <w:autoSpaceDE w:val="0"/>
        <w:autoSpaceDN w:val="0"/>
        <w:adjustRightInd w:val="0"/>
        <w:ind w:left="0" w:firstLine="0"/>
        <w:jc w:val="both"/>
        <w:textAlignment w:val="baseline"/>
      </w:pPr>
      <w:r w:rsidRPr="00477C9E">
        <w:t>[optional] Based on supported feature of each NWDAF VFL client NWDAF or AF (feature dimension of each NWDAF VFL client NWDAF or AF), NWDAF VFL server NWDAF may decide how to partition data features between NWDAF VFL clients NWDAFs or AFs and assigns a subset of features to each NWDAF VFL client NWDAF or AF. A VFL client NWDAF may be excluded from VFL training if the list of its supported feature has zero overlap with the list of required features.</w:t>
      </w:r>
    </w:p>
    <w:p w14:paraId="5DA69A04" w14:textId="71ED0B35" w:rsidR="00EB7559" w:rsidRDefault="00EB7559" w:rsidP="00EB7559">
      <w:pPr>
        <w:pStyle w:val="StartEndofChange"/>
      </w:pPr>
      <w:r>
        <w:rPr>
          <w:rFonts w:hint="eastAsia"/>
        </w:rPr>
        <w:t xml:space="preserve">* </w:t>
      </w:r>
      <w:r>
        <w:t>* * * Second</w:t>
      </w:r>
      <w:r>
        <w:rPr>
          <w:rFonts w:hint="eastAsia"/>
        </w:rPr>
        <w:t xml:space="preserve"> </w:t>
      </w:r>
      <w:r>
        <w:t xml:space="preserve">Change * * * * </w:t>
      </w:r>
      <w:r w:rsidR="00AA6755" w:rsidRPr="00AA6755">
        <w:rPr>
          <w:rFonts w:hint="eastAsia"/>
        </w:rPr>
        <w:t>(</w:t>
      </w:r>
      <w:r w:rsidR="00AA6755" w:rsidRPr="00AA6755">
        <w:t>All new text)</w:t>
      </w:r>
    </w:p>
    <w:p w14:paraId="44819EC3" w14:textId="77777777" w:rsidR="00B62537" w:rsidRDefault="00306ECD" w:rsidP="00AA6755">
      <w:pPr>
        <w:pStyle w:val="Heading3"/>
      </w:pPr>
      <w:bookmarkStart w:id="9" w:name="_Toc170188449"/>
      <w:r w:rsidRPr="00B62537">
        <w:t>6.2X.2.X</w:t>
      </w:r>
      <w:r w:rsidRPr="00B62537">
        <w:tab/>
        <w:t>Sample and Feature alignment procedure for Vertical Federated Learning</w:t>
      </w:r>
      <w:bookmarkEnd w:id="9"/>
      <w:r w:rsidRPr="00B62537">
        <w:t xml:space="preserve"> with AF as the VFL server</w:t>
      </w:r>
    </w:p>
    <w:p w14:paraId="258CD72D" w14:textId="32109F3B" w:rsidR="00AA6755" w:rsidRDefault="00AA6755" w:rsidP="00AA6755">
      <w:pPr>
        <w:pStyle w:val="B1"/>
        <w:ind w:left="0" w:firstLine="0"/>
        <w:jc w:val="center"/>
      </w:pPr>
      <w:r>
        <w:object w:dxaOrig="12900" w:dyaOrig="12750" w14:anchorId="74B02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pt;height:345pt" o:ole="">
            <v:imagedata r:id="rId15" o:title=""/>
          </v:shape>
          <o:OLEObject Type="Embed" ProgID="Visio.Drawing.15" ShapeID="_x0000_i1025" DrawAspect="Content" ObjectID="_1784705588" r:id="rId16"/>
        </w:object>
      </w:r>
    </w:p>
    <w:p w14:paraId="27279751" w14:textId="77777777" w:rsidR="00AA6755" w:rsidRPr="001C406B" w:rsidRDefault="00AA6755" w:rsidP="00AA6755">
      <w:pPr>
        <w:pStyle w:val="TH"/>
        <w:rPr>
          <w:lang w:eastAsia="ko-KR"/>
        </w:rPr>
      </w:pPr>
      <w:r>
        <w:t xml:space="preserve">Figure 6.2X.2.X-1: </w:t>
      </w:r>
      <w:r w:rsidRPr="005F0D3F">
        <w:rPr>
          <w:lang w:eastAsia="ko-KR"/>
        </w:rPr>
        <w:t>Sample</w:t>
      </w:r>
      <w:r>
        <w:rPr>
          <w:lang w:eastAsia="ko-KR"/>
        </w:rPr>
        <w:t xml:space="preserve"> and </w:t>
      </w:r>
      <w:r w:rsidRPr="005F0D3F">
        <w:rPr>
          <w:lang w:eastAsia="ko-KR"/>
        </w:rPr>
        <w:t>Feature alignment</w:t>
      </w:r>
      <w:r>
        <w:rPr>
          <w:lang w:eastAsia="ko-KR"/>
        </w:rPr>
        <w:t xml:space="preserve"> procedure for Vertical Federated Learning with AF as the VFL server</w:t>
      </w:r>
    </w:p>
    <w:p w14:paraId="34E4BA38" w14:textId="77777777" w:rsidR="00AA6755" w:rsidRPr="008306BD" w:rsidRDefault="00AA6755" w:rsidP="00AA6755">
      <w:pPr>
        <w:pStyle w:val="B1"/>
        <w:rPr>
          <w:rFonts w:eastAsia="SimSun"/>
          <w:lang w:eastAsia="zh-CN"/>
        </w:rPr>
      </w:pPr>
      <w:r>
        <w:rPr>
          <w:rFonts w:eastAsia="SimSun"/>
          <w:lang w:eastAsia="zh-CN"/>
        </w:rPr>
        <w:t>0. V</w:t>
      </w:r>
      <w:r w:rsidRPr="008306BD">
        <w:rPr>
          <w:rFonts w:eastAsia="SimSun"/>
          <w:lang w:eastAsia="zh-CN"/>
        </w:rPr>
        <w:t xml:space="preserve">FL Server </w:t>
      </w:r>
      <w:r>
        <w:rPr>
          <w:rFonts w:eastAsia="SimSun"/>
          <w:lang w:eastAsia="zh-CN"/>
        </w:rPr>
        <w:t>AF</w:t>
      </w:r>
      <w:r w:rsidRPr="008306BD">
        <w:rPr>
          <w:rFonts w:eastAsia="SimSun"/>
          <w:lang w:eastAsia="zh-CN"/>
        </w:rPr>
        <w:t xml:space="preserve"> </w:t>
      </w:r>
      <w:r>
        <w:rPr>
          <w:rFonts w:eastAsia="SimSun"/>
          <w:lang w:eastAsia="zh-CN"/>
        </w:rPr>
        <w:t>selects</w:t>
      </w:r>
      <w:r w:rsidRPr="008306BD">
        <w:rPr>
          <w:rFonts w:eastAsia="SimSun"/>
          <w:lang w:eastAsia="zh-CN"/>
        </w:rPr>
        <w:t xml:space="preserve"> NWDAF(s) containing MTLF (</w:t>
      </w:r>
      <w:r>
        <w:rPr>
          <w:rFonts w:eastAsia="SimSun"/>
          <w:lang w:eastAsia="zh-CN"/>
        </w:rPr>
        <w:t>V</w:t>
      </w:r>
      <w:r w:rsidRPr="008306BD">
        <w:rPr>
          <w:rFonts w:eastAsia="SimSun"/>
          <w:lang w:eastAsia="zh-CN"/>
        </w:rPr>
        <w:t xml:space="preserve">FL Client NWDAF(s)) as described in clause </w:t>
      </w:r>
      <w:r>
        <w:rPr>
          <w:rFonts w:eastAsia="SimSun"/>
          <w:lang w:eastAsia="zh-CN"/>
        </w:rPr>
        <w:t>X</w:t>
      </w:r>
      <w:r w:rsidRPr="008306BD">
        <w:rPr>
          <w:rFonts w:eastAsia="SimSun"/>
          <w:lang w:eastAsia="zh-CN"/>
        </w:rPr>
        <w:t>.</w:t>
      </w:r>
    </w:p>
    <w:p w14:paraId="45C8CE3C" w14:textId="77777777" w:rsidR="00AA6755" w:rsidRDefault="00AA6755" w:rsidP="00AA6755">
      <w:pPr>
        <w:pStyle w:val="B1"/>
      </w:pPr>
      <w:r>
        <w:lastRenderedPageBreak/>
        <w:t>1</w:t>
      </w:r>
      <w:r w:rsidRPr="001C406B">
        <w:t>.</w:t>
      </w:r>
      <w:r w:rsidRPr="001C406B">
        <w:tab/>
      </w:r>
      <w:r>
        <w:t xml:space="preserve">VFL server AF sends the VFL sample and feature </w:t>
      </w:r>
      <w:proofErr w:type="spellStart"/>
      <w:r>
        <w:t>alignmemnt</w:t>
      </w:r>
      <w:proofErr w:type="spellEnd"/>
      <w:r>
        <w:t xml:space="preserve"> request to the NEF using the </w:t>
      </w:r>
      <w:proofErr w:type="spellStart"/>
      <w:r w:rsidRPr="008306BD">
        <w:t>Nnef_</w:t>
      </w:r>
      <w:r>
        <w:t>VFLSampleFeatureAlignment_request</w:t>
      </w:r>
      <w:proofErr w:type="spellEnd"/>
      <w:r w:rsidRPr="008306BD">
        <w:t xml:space="preserve"> </w:t>
      </w:r>
      <w:r>
        <w:t xml:space="preserve">including the selected VFL client NWDAF ID(s), </w:t>
      </w:r>
      <w:r w:rsidRPr="00AD1BAD">
        <w:t>Analytics ID</w:t>
      </w:r>
      <w:r>
        <w:t xml:space="preserve">, the target samples (i.e. external UE IDs), and optionally, the feature profile </w:t>
      </w:r>
      <w:r w:rsidRPr="006A6F5C">
        <w:t xml:space="preserve">(including features per each sample) </w:t>
      </w:r>
      <w:r>
        <w:t xml:space="preserve">indicates what features the AF can provide (i.e., a list of VFL server AF supported features) and what features are needed for performing the VFL model training (i.e., a list of required features for VFL </w:t>
      </w:r>
      <w:proofErr w:type="spellStart"/>
      <w:r>
        <w:t>tarining</w:t>
      </w:r>
      <w:proofErr w:type="spellEnd"/>
      <w:r>
        <w:t xml:space="preserve">). </w:t>
      </w:r>
    </w:p>
    <w:p w14:paraId="439CB01C" w14:textId="77777777" w:rsidR="00AA6755" w:rsidRDefault="00AA6755" w:rsidP="00AA6755">
      <w:pPr>
        <w:pStyle w:val="NO"/>
      </w:pPr>
      <w:r w:rsidRPr="001C406B">
        <w:t>NOTE</w:t>
      </w:r>
      <w:r>
        <w:t> 1</w:t>
      </w:r>
      <w:r w:rsidRPr="001C406B">
        <w:t>:</w:t>
      </w:r>
      <w:r w:rsidRPr="001C406B">
        <w:tab/>
        <w:t>NEF is needed only when the AF is untrusted AF.</w:t>
      </w:r>
    </w:p>
    <w:p w14:paraId="6D1CF39E" w14:textId="77777777" w:rsidR="00AA6755" w:rsidRPr="00D653A9" w:rsidRDefault="00AA6755" w:rsidP="00AA6755">
      <w:pPr>
        <w:pStyle w:val="EditorsNote"/>
      </w:pPr>
      <w:r w:rsidRPr="001C406B">
        <w:t>Editor's note:</w:t>
      </w:r>
      <w:r w:rsidRPr="001C406B">
        <w:tab/>
      </w:r>
      <w:r>
        <w:t>W</w:t>
      </w:r>
      <w:r w:rsidRPr="001C406B">
        <w:t xml:space="preserve">hether </w:t>
      </w:r>
      <w:r>
        <w:t xml:space="preserve">the feature profile is a part of the </w:t>
      </w:r>
      <w:r w:rsidRPr="00D653A9">
        <w:t>ML Model Interoperability Information</w:t>
      </w:r>
      <w:r>
        <w:t xml:space="preserve"> is FFS</w:t>
      </w:r>
      <w:r w:rsidRPr="001C406B">
        <w:t>.</w:t>
      </w:r>
    </w:p>
    <w:p w14:paraId="0ABADF40" w14:textId="77777777" w:rsidR="00AA6755" w:rsidRPr="001C406B" w:rsidRDefault="00AA6755" w:rsidP="00AA6755">
      <w:pPr>
        <w:pStyle w:val="B1"/>
      </w:pPr>
      <w:r>
        <w:t>2</w:t>
      </w:r>
      <w:r w:rsidRPr="001C406B">
        <w:t>.</w:t>
      </w:r>
      <w:r w:rsidRPr="001C406B">
        <w:tab/>
        <w:t>NEF maps the external UE IDs to the internal UE IDs</w:t>
      </w:r>
      <w:r>
        <w:t xml:space="preserve"> (e.g. GPSI t</w:t>
      </w:r>
      <w:r w:rsidRPr="006A6F5C">
        <w:t>o SUPI</w:t>
      </w:r>
      <w:r>
        <w:t>)</w:t>
      </w:r>
      <w:r w:rsidRPr="001C406B">
        <w:t>.</w:t>
      </w:r>
    </w:p>
    <w:p w14:paraId="3E134EA0" w14:textId="77777777" w:rsidR="00AA6755" w:rsidRDefault="00AA6755" w:rsidP="00AA6755">
      <w:pPr>
        <w:pStyle w:val="B1"/>
      </w:pPr>
      <w:r>
        <w:t>3</w:t>
      </w:r>
      <w:r w:rsidRPr="001C406B">
        <w:t>.</w:t>
      </w:r>
      <w:r w:rsidRPr="001C406B">
        <w:tab/>
        <w:t>NEF sends the VFL sample and feature alignment request to the VFL client</w:t>
      </w:r>
      <w:r>
        <w:t xml:space="preserve"> NWDAF(s) using </w:t>
      </w:r>
      <w:proofErr w:type="spellStart"/>
      <w:r>
        <w:rPr>
          <w:lang w:eastAsia="ja-JP"/>
        </w:rPr>
        <w:t>Nnwdaf_MLModelProvision_Subscribe</w:t>
      </w:r>
      <w:proofErr w:type="spellEnd"/>
      <w:r w:rsidRPr="001C406B">
        <w:t xml:space="preserve"> including the </w:t>
      </w:r>
      <w:r>
        <w:t xml:space="preserve">analytics ID, the </w:t>
      </w:r>
      <w:r w:rsidRPr="001C406B">
        <w:t>internal UE IDs (e.g. SUPIs), and feature profile. If multiple NWDAFs involved, the NEF sends the VFL sample and feature alignment request to each VFL client</w:t>
      </w:r>
      <w:r>
        <w:t xml:space="preserve"> NWDAF</w:t>
      </w:r>
      <w:r w:rsidRPr="001C406B">
        <w:t>, respectively.</w:t>
      </w:r>
    </w:p>
    <w:p w14:paraId="05BC28B2" w14:textId="46E872FB" w:rsidR="00AA6755" w:rsidRPr="00454035" w:rsidRDefault="00AA6755" w:rsidP="001071EE">
      <w:pPr>
        <w:pStyle w:val="EditorsNote"/>
        <w:ind w:left="270" w:firstLine="14"/>
      </w:pPr>
      <w:r w:rsidRPr="00500BA9">
        <w:t>Editor's note:</w:t>
      </w:r>
      <w:r w:rsidRPr="00500BA9">
        <w:tab/>
        <w:t>Whether the existing or new service operation will be used to support the sample and feature</w:t>
      </w:r>
      <w:r w:rsidR="007F1F16">
        <w:t xml:space="preserve"> </w:t>
      </w:r>
      <w:r w:rsidRPr="00500BA9">
        <w:t>alignment between NEF and NWDAF is FFS.</w:t>
      </w:r>
    </w:p>
    <w:p w14:paraId="1E71DC9A" w14:textId="77777777" w:rsidR="00AA6755" w:rsidRPr="00E10370" w:rsidRDefault="00AA6755" w:rsidP="00AA6755">
      <w:pPr>
        <w:pStyle w:val="B1"/>
      </w:pPr>
      <w:r>
        <w:t>4.</w:t>
      </w:r>
      <w:r>
        <w:tab/>
      </w:r>
      <w:r>
        <w:rPr>
          <w:lang w:eastAsia="ko-KR"/>
        </w:rPr>
        <w:t xml:space="preserve">[Optional] </w:t>
      </w:r>
      <w:r>
        <w:t>Based on the feature profile and requested analytics ID, e</w:t>
      </w:r>
      <w:r w:rsidRPr="00311BB5">
        <w:t>ach</w:t>
      </w:r>
      <w:r w:rsidRPr="001C406B">
        <w:t xml:space="preserve"> VFL client</w:t>
      </w:r>
      <w:r>
        <w:t xml:space="preserve"> NWDAF</w:t>
      </w:r>
      <w:r w:rsidRPr="00311BB5">
        <w:t xml:space="preserve"> </w:t>
      </w:r>
      <w:r>
        <w:t xml:space="preserve">may </w:t>
      </w:r>
      <w:r w:rsidRPr="00311BB5">
        <w:t xml:space="preserve">collect </w:t>
      </w:r>
      <w:r>
        <w:t>input</w:t>
      </w:r>
      <w:r w:rsidRPr="00311BB5">
        <w:t xml:space="preserve"> data by using the current mechanism in clause 6.2 if </w:t>
      </w:r>
      <w:r>
        <w:t>local data is not currently available at</w:t>
      </w:r>
      <w:r w:rsidRPr="00311BB5">
        <w:t xml:space="preserve"> the </w:t>
      </w:r>
      <w:r>
        <w:t xml:space="preserve">VFL </w:t>
      </w:r>
      <w:r w:rsidRPr="00311BB5">
        <w:t>Client NWDAF.</w:t>
      </w:r>
    </w:p>
    <w:p w14:paraId="1128D2AB" w14:textId="77777777" w:rsidR="00AA6755" w:rsidRPr="001C406B" w:rsidRDefault="00AA6755" w:rsidP="00AA6755">
      <w:pPr>
        <w:pStyle w:val="B1"/>
      </w:pPr>
      <w:r>
        <w:t>5</w:t>
      </w:r>
      <w:r w:rsidRPr="001C406B">
        <w:t>.</w:t>
      </w:r>
      <w:r w:rsidRPr="001C406B">
        <w:tab/>
        <w:t xml:space="preserve">Based on the </w:t>
      </w:r>
      <w:r>
        <w:t>available local data</w:t>
      </w:r>
      <w:r w:rsidRPr="001C406B">
        <w:t xml:space="preserve">, </w:t>
      </w:r>
      <w:r>
        <w:t xml:space="preserve">each VFL </w:t>
      </w:r>
      <w:r w:rsidRPr="00311BB5">
        <w:t>Client NWDAF</w:t>
      </w:r>
      <w:r w:rsidRPr="001C406B">
        <w:t xml:space="preserve"> </w:t>
      </w:r>
      <w:r>
        <w:t xml:space="preserve">may </w:t>
      </w:r>
      <w:r w:rsidRPr="001C406B">
        <w:t xml:space="preserve">determine whether </w:t>
      </w:r>
      <w:r>
        <w:t>it can support target samples and required features provided by the VFL server AF</w:t>
      </w:r>
      <w:r w:rsidRPr="001C406B">
        <w:t xml:space="preserve">. </w:t>
      </w:r>
      <w:r>
        <w:t xml:space="preserve">Each VFL client </w:t>
      </w:r>
      <w:r w:rsidRPr="001C406B">
        <w:t xml:space="preserve">NWDAF may down-select UEs </w:t>
      </w:r>
      <w:r>
        <w:t xml:space="preserve">based on </w:t>
      </w:r>
      <w:proofErr w:type="gramStart"/>
      <w:r>
        <w:t>its</w:t>
      </w:r>
      <w:proofErr w:type="gramEnd"/>
      <w:r>
        <w:t xml:space="preserve"> served UEs</w:t>
      </w:r>
      <w:r w:rsidRPr="001C406B">
        <w:t xml:space="preserve"> to ensure the samples are same among </w:t>
      </w:r>
      <w:r>
        <w:t xml:space="preserve">VFL client </w:t>
      </w:r>
      <w:r w:rsidRPr="001C406B">
        <w:t xml:space="preserve">NWDAF(s) and </w:t>
      </w:r>
      <w:r>
        <w:t xml:space="preserve">VFL server </w:t>
      </w:r>
      <w:r w:rsidRPr="001C406B">
        <w:t>AF</w:t>
      </w:r>
      <w:r>
        <w:t xml:space="preserve"> as requested by the VFL server AF</w:t>
      </w:r>
      <w:r w:rsidRPr="001C406B">
        <w:t xml:space="preserve">. </w:t>
      </w:r>
      <w:r>
        <w:t>T</w:t>
      </w:r>
      <w:r w:rsidRPr="001C406B">
        <w:t xml:space="preserve">he </w:t>
      </w:r>
      <w:r>
        <w:t xml:space="preserve">supported </w:t>
      </w:r>
      <w:r w:rsidRPr="001C406B">
        <w:t>feature</w:t>
      </w:r>
      <w:r>
        <w:t>s</w:t>
      </w:r>
      <w:r w:rsidRPr="001C406B">
        <w:t xml:space="preserve"> </w:t>
      </w:r>
      <w:r>
        <w:t>of each VFL client NWDAF</w:t>
      </w:r>
      <w:r w:rsidRPr="001C406B">
        <w:t xml:space="preserve"> </w:t>
      </w:r>
      <w:r>
        <w:t>may</w:t>
      </w:r>
      <w:r w:rsidRPr="001C406B">
        <w:t xml:space="preserve"> </w:t>
      </w:r>
      <w:r>
        <w:t>also a subset of required features but different with supported features of the VFL server AF as requested by the VFL server AF</w:t>
      </w:r>
      <w:r w:rsidRPr="001C406B">
        <w:t>.</w:t>
      </w:r>
      <w:r w:rsidRPr="00DF50E0">
        <w:t xml:space="preserve"> </w:t>
      </w:r>
      <w:r>
        <w:t xml:space="preserve">Each VFL </w:t>
      </w:r>
      <w:r w:rsidRPr="00311BB5">
        <w:t>Client NWDAF</w:t>
      </w:r>
      <w:r>
        <w:t xml:space="preserve"> </w:t>
      </w:r>
      <w:r w:rsidRPr="001C406B">
        <w:t xml:space="preserve">sends the sample and feature alignment response </w:t>
      </w:r>
      <w:r>
        <w:t xml:space="preserve">using </w:t>
      </w:r>
      <w:proofErr w:type="spellStart"/>
      <w:r>
        <w:rPr>
          <w:lang w:eastAsia="ja-JP"/>
        </w:rPr>
        <w:t>Nnwdaf_MLModelProvision_Notify</w:t>
      </w:r>
      <w:proofErr w:type="spellEnd"/>
      <w:r w:rsidRPr="001C406B">
        <w:t xml:space="preserve"> to the NEF including the</w:t>
      </w:r>
      <w:r>
        <w:t xml:space="preserve"> samples and </w:t>
      </w:r>
      <w:proofErr w:type="spellStart"/>
      <w:r>
        <w:t>optionaly</w:t>
      </w:r>
      <w:proofErr w:type="spellEnd"/>
      <w:r>
        <w:t xml:space="preserve"> the features that each VFL </w:t>
      </w:r>
      <w:r w:rsidRPr="00311BB5">
        <w:t>Client NWDAF</w:t>
      </w:r>
      <w:r>
        <w:t xml:space="preserve"> can support</w:t>
      </w:r>
      <w:r w:rsidRPr="001C406B">
        <w:t>.</w:t>
      </w:r>
    </w:p>
    <w:p w14:paraId="6626B1FA" w14:textId="77777777" w:rsidR="00AA6755" w:rsidRPr="001C406B" w:rsidRDefault="00AA6755" w:rsidP="00AA6755">
      <w:pPr>
        <w:pStyle w:val="B1"/>
      </w:pPr>
      <w:r>
        <w:t>6</w:t>
      </w:r>
      <w:r w:rsidRPr="001C406B">
        <w:t>.</w:t>
      </w:r>
      <w:r w:rsidRPr="001C406B">
        <w:tab/>
        <w:t xml:space="preserve">If multiple </w:t>
      </w:r>
      <w:r>
        <w:t xml:space="preserve">VFL </w:t>
      </w:r>
      <w:r w:rsidRPr="00311BB5">
        <w:t xml:space="preserve">Client </w:t>
      </w:r>
      <w:r w:rsidRPr="001C406B">
        <w:t xml:space="preserve">NWDAFs involved, the NEF collects the sample and feature alignment response from </w:t>
      </w:r>
      <w:r>
        <w:t xml:space="preserve">each VFL </w:t>
      </w:r>
      <w:r w:rsidRPr="00311BB5">
        <w:t>Client</w:t>
      </w:r>
      <w:r>
        <w:t xml:space="preserve"> </w:t>
      </w:r>
      <w:r w:rsidRPr="001C406B">
        <w:t xml:space="preserve">NWDAFs. </w:t>
      </w:r>
      <w:r>
        <w:t xml:space="preserve">NEF may </w:t>
      </w:r>
      <w:r w:rsidRPr="00DF50E0">
        <w:t>generate the inter</w:t>
      </w:r>
      <w:r>
        <w:t>section</w:t>
      </w:r>
      <w:r w:rsidRPr="00DF50E0">
        <w:t xml:space="preserve"> of samples</w:t>
      </w:r>
      <w:r>
        <w:t xml:space="preserve"> and </w:t>
      </w:r>
      <w:r w:rsidRPr="001C406B">
        <w:t xml:space="preserve">maps the </w:t>
      </w:r>
      <w:r>
        <w:t xml:space="preserve">intersection of </w:t>
      </w:r>
      <w:r w:rsidRPr="00DF50E0">
        <w:t>samples</w:t>
      </w:r>
      <w:r w:rsidRPr="001C406B">
        <w:t xml:space="preserve"> </w:t>
      </w:r>
      <w:r>
        <w:t xml:space="preserve">related </w:t>
      </w:r>
      <w:r w:rsidRPr="001C406B">
        <w:t xml:space="preserve">UE IDs to the external UE IDs. </w:t>
      </w:r>
    </w:p>
    <w:p w14:paraId="7586A513" w14:textId="77777777" w:rsidR="00AA6755" w:rsidRPr="001C406B" w:rsidRDefault="00AA6755" w:rsidP="00AA6755">
      <w:pPr>
        <w:pStyle w:val="B1"/>
      </w:pPr>
      <w:r>
        <w:t>7</w:t>
      </w:r>
      <w:r w:rsidRPr="001C406B">
        <w:t>.</w:t>
      </w:r>
      <w:r w:rsidRPr="001C406B">
        <w:tab/>
        <w:t xml:space="preserve">NEF sends the VFL sample and feature alignment response to the </w:t>
      </w:r>
      <w:r>
        <w:t xml:space="preserve">VFL server </w:t>
      </w:r>
      <w:r w:rsidRPr="001C406B">
        <w:t>AF</w:t>
      </w:r>
      <w:r>
        <w:t xml:space="preserve"> using the </w:t>
      </w:r>
      <w:proofErr w:type="spellStart"/>
      <w:r w:rsidRPr="008306BD">
        <w:t>Nnef_</w:t>
      </w:r>
      <w:r>
        <w:t>VFLSampleFeatureAlignment_response</w:t>
      </w:r>
      <w:proofErr w:type="spellEnd"/>
      <w:r>
        <w:t xml:space="preserve"> including the </w:t>
      </w:r>
      <w:r w:rsidRPr="00DF50E0">
        <w:t>inter</w:t>
      </w:r>
      <w:r>
        <w:t>section</w:t>
      </w:r>
      <w:r w:rsidRPr="00DF50E0">
        <w:t xml:space="preserve"> of samples</w:t>
      </w:r>
      <w:r>
        <w:t>, the feature supported by each VFL client NWDAF and the analytics ID</w:t>
      </w:r>
      <w:r w:rsidRPr="001C406B">
        <w:t>.</w:t>
      </w:r>
    </w:p>
    <w:p w14:paraId="4977C143" w14:textId="77777777" w:rsidR="00AA6755" w:rsidRPr="001C406B" w:rsidRDefault="00AA6755" w:rsidP="00AA6755">
      <w:pPr>
        <w:pStyle w:val="B1"/>
      </w:pPr>
      <w:r>
        <w:t>8</w:t>
      </w:r>
      <w:r w:rsidRPr="001C406B">
        <w:t>.</w:t>
      </w:r>
      <w:r w:rsidRPr="001C406B">
        <w:tab/>
        <w:t>The VFL server</w:t>
      </w:r>
      <w:r>
        <w:t xml:space="preserve"> AF determine the final VFL client NWDAFs with the </w:t>
      </w:r>
      <w:r w:rsidRPr="001C406B">
        <w:t>selected samples and features. If the VFL server</w:t>
      </w:r>
      <w:r>
        <w:t xml:space="preserve"> AF</w:t>
      </w:r>
      <w:r w:rsidRPr="001C406B">
        <w:t xml:space="preserve"> determines that there is an insufficient quantity of samples or features, it can </w:t>
      </w:r>
      <w:r>
        <w:t xml:space="preserve">stop the </w:t>
      </w:r>
      <w:r>
        <w:rPr>
          <w:lang w:eastAsia="ko-KR"/>
        </w:rPr>
        <w:t>s</w:t>
      </w:r>
      <w:r w:rsidRPr="005F0D3F">
        <w:rPr>
          <w:lang w:eastAsia="ko-KR"/>
        </w:rPr>
        <w:t>ample</w:t>
      </w:r>
      <w:r>
        <w:rPr>
          <w:lang w:eastAsia="ko-KR"/>
        </w:rPr>
        <w:t xml:space="preserve"> and f</w:t>
      </w:r>
      <w:r w:rsidRPr="005F0D3F">
        <w:rPr>
          <w:lang w:eastAsia="ko-KR"/>
        </w:rPr>
        <w:t>eature alignment</w:t>
      </w:r>
      <w:r>
        <w:rPr>
          <w:lang w:eastAsia="ko-KR"/>
        </w:rPr>
        <w:t xml:space="preserve"> procedure</w:t>
      </w:r>
      <w:r w:rsidRPr="001C406B">
        <w:t xml:space="preserve">. Subsequently, it has the capability to initiate a new </w:t>
      </w:r>
      <w:r>
        <w:rPr>
          <w:lang w:eastAsia="ko-KR"/>
        </w:rPr>
        <w:t>s</w:t>
      </w:r>
      <w:r w:rsidRPr="005F0D3F">
        <w:rPr>
          <w:lang w:eastAsia="ko-KR"/>
        </w:rPr>
        <w:t>ample</w:t>
      </w:r>
      <w:r>
        <w:rPr>
          <w:lang w:eastAsia="ko-KR"/>
        </w:rPr>
        <w:t xml:space="preserve"> and f</w:t>
      </w:r>
      <w:r w:rsidRPr="005F0D3F">
        <w:rPr>
          <w:lang w:eastAsia="ko-KR"/>
        </w:rPr>
        <w:t>eature alignment</w:t>
      </w:r>
      <w:r>
        <w:rPr>
          <w:lang w:eastAsia="ko-KR"/>
        </w:rPr>
        <w:t xml:space="preserve"> procedure</w:t>
      </w:r>
      <w:r w:rsidRPr="001C406B">
        <w:t xml:space="preserve"> by adjusting the </w:t>
      </w:r>
      <w:r>
        <w:t xml:space="preserve">sample and feature </w:t>
      </w:r>
      <w:r w:rsidRPr="001C406B">
        <w:t>requirements</w:t>
      </w:r>
      <w:r>
        <w:t>.</w:t>
      </w:r>
    </w:p>
    <w:p w14:paraId="123E0ED2" w14:textId="77777777" w:rsidR="00AA6755" w:rsidRPr="006B1514" w:rsidRDefault="00AA6755" w:rsidP="00AA6755">
      <w:pPr>
        <w:pStyle w:val="B1"/>
        <w:ind w:left="564" w:hanging="264"/>
        <w:rPr>
          <w:noProof/>
          <w:lang w:eastAsia="ko-KR"/>
        </w:rPr>
      </w:pPr>
      <w:r>
        <w:t>9</w:t>
      </w:r>
      <w:r w:rsidRPr="001C406B">
        <w:t>.</w:t>
      </w:r>
      <w:r w:rsidRPr="001C406B">
        <w:tab/>
      </w:r>
      <w:r w:rsidRPr="00500BA9">
        <w:rPr>
          <w:rFonts w:hint="eastAsia"/>
          <w:lang w:eastAsia="ko-KR"/>
        </w:rPr>
        <w:t>[Optional]</w:t>
      </w:r>
      <w:r>
        <w:rPr>
          <w:rFonts w:hint="eastAsia"/>
          <w:lang w:eastAsia="ko-KR"/>
        </w:rPr>
        <w:t xml:space="preserve"> </w:t>
      </w:r>
      <w:r w:rsidRPr="001C406B">
        <w:t xml:space="preserve">When </w:t>
      </w:r>
      <w:r>
        <w:t>the selected VFL client NWDAF need update</w:t>
      </w:r>
      <w:r w:rsidRPr="001C406B">
        <w:t>, the VFL server</w:t>
      </w:r>
      <w:r>
        <w:t xml:space="preserve"> AF</w:t>
      </w:r>
      <w:r w:rsidRPr="001C406B">
        <w:t xml:space="preserve"> evaluates whether </w:t>
      </w:r>
      <w:r>
        <w:t xml:space="preserve">sample and feature </w:t>
      </w:r>
      <w:r w:rsidRPr="001C406B">
        <w:t>realignment is needed for the ongoing VFL procedure</w:t>
      </w:r>
      <w:r>
        <w:t xml:space="preserve">. </w:t>
      </w:r>
      <w:r w:rsidRPr="001C406B">
        <w:t>If necessary, the VFL server</w:t>
      </w:r>
      <w:r>
        <w:t xml:space="preserve"> AF</w:t>
      </w:r>
      <w:r w:rsidRPr="001C406B">
        <w:t xml:space="preserve"> initiates the </w:t>
      </w:r>
      <w:r>
        <w:t xml:space="preserve">new </w:t>
      </w:r>
      <w:r w:rsidRPr="001C406B">
        <w:t>sample and feature alignment procedure.</w:t>
      </w:r>
    </w:p>
    <w:p w14:paraId="3C63014D" w14:textId="4D09312B" w:rsidR="00306ECD" w:rsidRPr="00AA6755" w:rsidRDefault="00306ECD" w:rsidP="00AA6755">
      <w:pPr>
        <w:pStyle w:val="B1"/>
        <w:ind w:left="0" w:firstLine="0"/>
        <w:rPr>
          <w:noProof/>
          <w:lang w:eastAsia="ko-KR"/>
        </w:rPr>
      </w:pPr>
    </w:p>
    <w:p w14:paraId="58D35E08" w14:textId="1164DB20" w:rsidR="00783D52" w:rsidRDefault="00783D52" w:rsidP="00783D52">
      <w:pPr>
        <w:pStyle w:val="StartEndofChange"/>
      </w:pPr>
      <w:r>
        <w:rPr>
          <w:rFonts w:hint="eastAsia"/>
        </w:rPr>
        <w:t xml:space="preserve">* </w:t>
      </w:r>
      <w:r>
        <w:t>* * * End</w:t>
      </w:r>
      <w:r>
        <w:rPr>
          <w:rFonts w:hint="eastAsia"/>
        </w:rPr>
        <w:t xml:space="preserve"> </w:t>
      </w:r>
      <w:r>
        <w:t xml:space="preserve">Change * * * * </w:t>
      </w:r>
    </w:p>
    <w:p w14:paraId="2E540168" w14:textId="77777777" w:rsidR="00473761" w:rsidRDefault="00473761" w:rsidP="00473761">
      <w:pPr>
        <w:rPr>
          <w:lang w:eastAsia="zh-CN"/>
        </w:rPr>
      </w:pPr>
    </w:p>
    <w:p w14:paraId="5AD5C771" w14:textId="77777777" w:rsidR="00473761" w:rsidRDefault="00473761" w:rsidP="00473761">
      <w:pPr>
        <w:pStyle w:val="TH"/>
      </w:pPr>
    </w:p>
    <w:p w14:paraId="266B5551" w14:textId="77777777" w:rsidR="0094005C" w:rsidRPr="003B158D" w:rsidRDefault="0094005C" w:rsidP="00BC4418">
      <w:pPr>
        <w:rPr>
          <w:lang w:val="en-US" w:eastAsia="ko-KR"/>
        </w:rPr>
      </w:pPr>
    </w:p>
    <w:sectPr w:rsidR="0094005C" w:rsidRPr="003B158D"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C85B1" w14:textId="77777777" w:rsidR="009D74E5" w:rsidRDefault="009D74E5">
      <w:r>
        <w:separator/>
      </w:r>
    </w:p>
  </w:endnote>
  <w:endnote w:type="continuationSeparator" w:id="0">
    <w:p w14:paraId="2D181F0E" w14:textId="77777777" w:rsidR="009D74E5" w:rsidRDefault="009D74E5">
      <w:r>
        <w:continuationSeparator/>
      </w:r>
    </w:p>
  </w:endnote>
  <w:endnote w:type="continuationNotice" w:id="1">
    <w:p w14:paraId="7E60A226" w14:textId="77777777" w:rsidR="009D74E5" w:rsidRDefault="009D74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001"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83B6D" w14:textId="77777777" w:rsidR="009D74E5" w:rsidRDefault="009D74E5">
      <w:r>
        <w:separator/>
      </w:r>
    </w:p>
  </w:footnote>
  <w:footnote w:type="continuationSeparator" w:id="0">
    <w:p w14:paraId="057B0480" w14:textId="77777777" w:rsidR="009D74E5" w:rsidRDefault="009D74E5">
      <w:r>
        <w:continuationSeparator/>
      </w:r>
    </w:p>
  </w:footnote>
  <w:footnote w:type="continuationNotice" w:id="1">
    <w:p w14:paraId="4F29CD4C" w14:textId="77777777" w:rsidR="009D74E5" w:rsidRDefault="009D74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64A06"/>
    <w:multiLevelType w:val="hybridMultilevel"/>
    <w:tmpl w:val="97368D92"/>
    <w:lvl w:ilvl="0" w:tplc="DD081A3A">
      <w:start w:val="2"/>
      <w:numFmt w:val="decimal"/>
      <w:lvlText w:val="%1."/>
      <w:lvlJc w:val="left"/>
      <w:pPr>
        <w:ind w:left="720" w:hanging="360"/>
      </w:pPr>
      <w:rPr>
        <w:rFonts w:eastAsiaTheme="minorEastAsia"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47B6A45"/>
    <w:multiLevelType w:val="hybridMultilevel"/>
    <w:tmpl w:val="307EA354"/>
    <w:lvl w:ilvl="0" w:tplc="FFFFFFFF">
      <w:start w:val="1"/>
      <w:numFmt w:val="decimal"/>
      <w:lvlText w:val="%1."/>
      <w:lvlJc w:val="left"/>
      <w:pPr>
        <w:ind w:left="720" w:hanging="360"/>
      </w:pPr>
      <w:rPr>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CA56C2F"/>
    <w:multiLevelType w:val="hybridMultilevel"/>
    <w:tmpl w:val="A412F7E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6486CEA"/>
    <w:multiLevelType w:val="hybridMultilevel"/>
    <w:tmpl w:val="2202087A"/>
    <w:lvl w:ilvl="0" w:tplc="00000002">
      <w:start w:val="7"/>
      <w:numFmt w:val="bullet"/>
      <w:lvlText w:val="-"/>
      <w:lvlJc w:val="left"/>
      <w:pPr>
        <w:ind w:left="720" w:hanging="360"/>
      </w:pPr>
      <w:rPr>
        <w:rFonts w:ascii="Arial"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9385384">
    <w:abstractNumId w:val="3"/>
  </w:num>
  <w:num w:numId="2" w16cid:durableId="1876194347">
    <w:abstractNumId w:val="1"/>
  </w:num>
  <w:num w:numId="3" w16cid:durableId="641079588">
    <w:abstractNumId w:val="5"/>
  </w:num>
  <w:num w:numId="4" w16cid:durableId="1086537505">
    <w:abstractNumId w:val="2"/>
  </w:num>
  <w:num w:numId="5" w16cid:durableId="1541554206">
    <w:abstractNumId w:val="0"/>
  </w:num>
  <w:num w:numId="6" w16cid:durableId="13946209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E2"/>
    <w:rsid w:val="000045B0"/>
    <w:rsid w:val="00011631"/>
    <w:rsid w:val="0001684A"/>
    <w:rsid w:val="00020527"/>
    <w:rsid w:val="00020C3D"/>
    <w:rsid w:val="00022E4A"/>
    <w:rsid w:val="00023094"/>
    <w:rsid w:val="00030C58"/>
    <w:rsid w:val="00031035"/>
    <w:rsid w:val="00032F9C"/>
    <w:rsid w:val="00034A9E"/>
    <w:rsid w:val="000405C8"/>
    <w:rsid w:val="0004071A"/>
    <w:rsid w:val="000437EE"/>
    <w:rsid w:val="000448A3"/>
    <w:rsid w:val="00045FE4"/>
    <w:rsid w:val="000525B1"/>
    <w:rsid w:val="0005281C"/>
    <w:rsid w:val="00053412"/>
    <w:rsid w:val="00053E18"/>
    <w:rsid w:val="00054ADD"/>
    <w:rsid w:val="00054B0F"/>
    <w:rsid w:val="00060909"/>
    <w:rsid w:val="00062502"/>
    <w:rsid w:val="00074DB2"/>
    <w:rsid w:val="000755D4"/>
    <w:rsid w:val="00077451"/>
    <w:rsid w:val="00081B7F"/>
    <w:rsid w:val="00090369"/>
    <w:rsid w:val="000906A0"/>
    <w:rsid w:val="00093BBB"/>
    <w:rsid w:val="00097492"/>
    <w:rsid w:val="00097D09"/>
    <w:rsid w:val="000A073A"/>
    <w:rsid w:val="000A6394"/>
    <w:rsid w:val="000A63BF"/>
    <w:rsid w:val="000B15AA"/>
    <w:rsid w:val="000B374D"/>
    <w:rsid w:val="000B7FED"/>
    <w:rsid w:val="000C038A"/>
    <w:rsid w:val="000C4ABF"/>
    <w:rsid w:val="000C5CEE"/>
    <w:rsid w:val="000C6598"/>
    <w:rsid w:val="000C716A"/>
    <w:rsid w:val="000C74C5"/>
    <w:rsid w:val="000C7DE8"/>
    <w:rsid w:val="000D2211"/>
    <w:rsid w:val="000D2B2D"/>
    <w:rsid w:val="000D2E29"/>
    <w:rsid w:val="000D44B3"/>
    <w:rsid w:val="000D5EE4"/>
    <w:rsid w:val="000E3ADC"/>
    <w:rsid w:val="000E54C6"/>
    <w:rsid w:val="000E62C3"/>
    <w:rsid w:val="000E788C"/>
    <w:rsid w:val="001071EE"/>
    <w:rsid w:val="00115C74"/>
    <w:rsid w:val="001242D3"/>
    <w:rsid w:val="00124A55"/>
    <w:rsid w:val="00126643"/>
    <w:rsid w:val="001350EF"/>
    <w:rsid w:val="00136B89"/>
    <w:rsid w:val="0013755C"/>
    <w:rsid w:val="0013756D"/>
    <w:rsid w:val="00140FC7"/>
    <w:rsid w:val="0014148D"/>
    <w:rsid w:val="0014267B"/>
    <w:rsid w:val="00143D79"/>
    <w:rsid w:val="00144A6C"/>
    <w:rsid w:val="00145B94"/>
    <w:rsid w:val="00145D43"/>
    <w:rsid w:val="00161488"/>
    <w:rsid w:val="0016512D"/>
    <w:rsid w:val="00167613"/>
    <w:rsid w:val="00167D56"/>
    <w:rsid w:val="00170A7C"/>
    <w:rsid w:val="00170CE1"/>
    <w:rsid w:val="001723B6"/>
    <w:rsid w:val="00175DFE"/>
    <w:rsid w:val="00180357"/>
    <w:rsid w:val="00181676"/>
    <w:rsid w:val="00185B8F"/>
    <w:rsid w:val="0019075A"/>
    <w:rsid w:val="00191992"/>
    <w:rsid w:val="00192C46"/>
    <w:rsid w:val="0019382C"/>
    <w:rsid w:val="0019680D"/>
    <w:rsid w:val="001A08B3"/>
    <w:rsid w:val="001A0D34"/>
    <w:rsid w:val="001A16D4"/>
    <w:rsid w:val="001A4434"/>
    <w:rsid w:val="001A44CE"/>
    <w:rsid w:val="001A47E6"/>
    <w:rsid w:val="001A4AE1"/>
    <w:rsid w:val="001A654F"/>
    <w:rsid w:val="001A65BB"/>
    <w:rsid w:val="001A7B60"/>
    <w:rsid w:val="001B0F5E"/>
    <w:rsid w:val="001B52F0"/>
    <w:rsid w:val="001B730A"/>
    <w:rsid w:val="001B7A65"/>
    <w:rsid w:val="001C14BF"/>
    <w:rsid w:val="001D33EF"/>
    <w:rsid w:val="001E41F3"/>
    <w:rsid w:val="001F0A77"/>
    <w:rsid w:val="001F0D1C"/>
    <w:rsid w:val="002030DE"/>
    <w:rsid w:val="00206BB4"/>
    <w:rsid w:val="00206D84"/>
    <w:rsid w:val="0021026A"/>
    <w:rsid w:val="00224088"/>
    <w:rsid w:val="002265A6"/>
    <w:rsid w:val="00226622"/>
    <w:rsid w:val="002305E8"/>
    <w:rsid w:val="00231497"/>
    <w:rsid w:val="00236392"/>
    <w:rsid w:val="00242430"/>
    <w:rsid w:val="00243A1F"/>
    <w:rsid w:val="00253F5B"/>
    <w:rsid w:val="00254894"/>
    <w:rsid w:val="00257542"/>
    <w:rsid w:val="0026004D"/>
    <w:rsid w:val="00261868"/>
    <w:rsid w:val="00261ECB"/>
    <w:rsid w:val="002640DD"/>
    <w:rsid w:val="00267866"/>
    <w:rsid w:val="00272CAF"/>
    <w:rsid w:val="00275CF7"/>
    <w:rsid w:val="00275D12"/>
    <w:rsid w:val="002762C4"/>
    <w:rsid w:val="00281082"/>
    <w:rsid w:val="00282D17"/>
    <w:rsid w:val="00283EF0"/>
    <w:rsid w:val="00284FEB"/>
    <w:rsid w:val="002860C4"/>
    <w:rsid w:val="00286C5E"/>
    <w:rsid w:val="00286C86"/>
    <w:rsid w:val="00291EBA"/>
    <w:rsid w:val="00292003"/>
    <w:rsid w:val="00293997"/>
    <w:rsid w:val="0029538C"/>
    <w:rsid w:val="002A4628"/>
    <w:rsid w:val="002A5325"/>
    <w:rsid w:val="002A6A06"/>
    <w:rsid w:val="002B1899"/>
    <w:rsid w:val="002B5741"/>
    <w:rsid w:val="002C14E9"/>
    <w:rsid w:val="002C2458"/>
    <w:rsid w:val="002C2598"/>
    <w:rsid w:val="002D2CB7"/>
    <w:rsid w:val="002E3914"/>
    <w:rsid w:val="002E472E"/>
    <w:rsid w:val="002E5DAB"/>
    <w:rsid w:val="002F03EA"/>
    <w:rsid w:val="002F3130"/>
    <w:rsid w:val="00305409"/>
    <w:rsid w:val="00306DF2"/>
    <w:rsid w:val="00306ECD"/>
    <w:rsid w:val="003114C9"/>
    <w:rsid w:val="003116C5"/>
    <w:rsid w:val="00314FD3"/>
    <w:rsid w:val="00315636"/>
    <w:rsid w:val="00316251"/>
    <w:rsid w:val="00321123"/>
    <w:rsid w:val="003229A3"/>
    <w:rsid w:val="0032311A"/>
    <w:rsid w:val="00323B97"/>
    <w:rsid w:val="00324500"/>
    <w:rsid w:val="003260B8"/>
    <w:rsid w:val="0033200A"/>
    <w:rsid w:val="0033426C"/>
    <w:rsid w:val="00335E7B"/>
    <w:rsid w:val="0034047B"/>
    <w:rsid w:val="00342B7D"/>
    <w:rsid w:val="003448E7"/>
    <w:rsid w:val="00345288"/>
    <w:rsid w:val="0035275B"/>
    <w:rsid w:val="00353FE0"/>
    <w:rsid w:val="00356180"/>
    <w:rsid w:val="00356B5B"/>
    <w:rsid w:val="003609EF"/>
    <w:rsid w:val="00361EDA"/>
    <w:rsid w:val="0036231A"/>
    <w:rsid w:val="003639E3"/>
    <w:rsid w:val="00364266"/>
    <w:rsid w:val="0036586D"/>
    <w:rsid w:val="0037461F"/>
    <w:rsid w:val="00374DD4"/>
    <w:rsid w:val="003809F4"/>
    <w:rsid w:val="00390639"/>
    <w:rsid w:val="00390926"/>
    <w:rsid w:val="003A2649"/>
    <w:rsid w:val="003A26AC"/>
    <w:rsid w:val="003A4444"/>
    <w:rsid w:val="003B03DE"/>
    <w:rsid w:val="003B158D"/>
    <w:rsid w:val="003B1B41"/>
    <w:rsid w:val="003C11E9"/>
    <w:rsid w:val="003C6848"/>
    <w:rsid w:val="003D03FB"/>
    <w:rsid w:val="003D1A6B"/>
    <w:rsid w:val="003D3D96"/>
    <w:rsid w:val="003D73AA"/>
    <w:rsid w:val="003E1A36"/>
    <w:rsid w:val="003E4CBC"/>
    <w:rsid w:val="003E4E32"/>
    <w:rsid w:val="003F164F"/>
    <w:rsid w:val="003F3823"/>
    <w:rsid w:val="003F6030"/>
    <w:rsid w:val="004011E5"/>
    <w:rsid w:val="004073FE"/>
    <w:rsid w:val="00410371"/>
    <w:rsid w:val="00412704"/>
    <w:rsid w:val="00413CA4"/>
    <w:rsid w:val="00423497"/>
    <w:rsid w:val="004242F1"/>
    <w:rsid w:val="0042448F"/>
    <w:rsid w:val="00425465"/>
    <w:rsid w:val="00426DAA"/>
    <w:rsid w:val="004314D4"/>
    <w:rsid w:val="00431B3A"/>
    <w:rsid w:val="004322C7"/>
    <w:rsid w:val="00437395"/>
    <w:rsid w:val="00437D4B"/>
    <w:rsid w:val="0044489E"/>
    <w:rsid w:val="004467A0"/>
    <w:rsid w:val="00451828"/>
    <w:rsid w:val="00452364"/>
    <w:rsid w:val="00455198"/>
    <w:rsid w:val="004571F9"/>
    <w:rsid w:val="0046166C"/>
    <w:rsid w:val="00462866"/>
    <w:rsid w:val="004668F4"/>
    <w:rsid w:val="00471D24"/>
    <w:rsid w:val="00473761"/>
    <w:rsid w:val="0047455D"/>
    <w:rsid w:val="004755F8"/>
    <w:rsid w:val="00477647"/>
    <w:rsid w:val="00477C9E"/>
    <w:rsid w:val="004844E0"/>
    <w:rsid w:val="00485D86"/>
    <w:rsid w:val="00485DBC"/>
    <w:rsid w:val="004866D2"/>
    <w:rsid w:val="004874DA"/>
    <w:rsid w:val="00495624"/>
    <w:rsid w:val="0049767D"/>
    <w:rsid w:val="004A5F15"/>
    <w:rsid w:val="004B0512"/>
    <w:rsid w:val="004B45ED"/>
    <w:rsid w:val="004B487E"/>
    <w:rsid w:val="004B568B"/>
    <w:rsid w:val="004B5C3C"/>
    <w:rsid w:val="004B75B7"/>
    <w:rsid w:val="004C0772"/>
    <w:rsid w:val="004C4BCC"/>
    <w:rsid w:val="004C5CD1"/>
    <w:rsid w:val="004D162E"/>
    <w:rsid w:val="004D1850"/>
    <w:rsid w:val="004D273F"/>
    <w:rsid w:val="004D2A2F"/>
    <w:rsid w:val="004D3323"/>
    <w:rsid w:val="004D4588"/>
    <w:rsid w:val="004D4E12"/>
    <w:rsid w:val="004D6D2F"/>
    <w:rsid w:val="004D7AC5"/>
    <w:rsid w:val="004F0351"/>
    <w:rsid w:val="004F0E71"/>
    <w:rsid w:val="004F37F5"/>
    <w:rsid w:val="004F4177"/>
    <w:rsid w:val="00500BA9"/>
    <w:rsid w:val="005025FD"/>
    <w:rsid w:val="00505F21"/>
    <w:rsid w:val="0050699A"/>
    <w:rsid w:val="0051012F"/>
    <w:rsid w:val="00511B4A"/>
    <w:rsid w:val="0051346E"/>
    <w:rsid w:val="005141D9"/>
    <w:rsid w:val="0051580D"/>
    <w:rsid w:val="0052285F"/>
    <w:rsid w:val="00526603"/>
    <w:rsid w:val="00531598"/>
    <w:rsid w:val="00532C2D"/>
    <w:rsid w:val="0054128F"/>
    <w:rsid w:val="005438BA"/>
    <w:rsid w:val="00544083"/>
    <w:rsid w:val="005457ED"/>
    <w:rsid w:val="00547111"/>
    <w:rsid w:val="00547BBC"/>
    <w:rsid w:val="00555EF0"/>
    <w:rsid w:val="00557E4F"/>
    <w:rsid w:val="0056157F"/>
    <w:rsid w:val="00561ED6"/>
    <w:rsid w:val="00571743"/>
    <w:rsid w:val="00576DD1"/>
    <w:rsid w:val="005817A8"/>
    <w:rsid w:val="005821AC"/>
    <w:rsid w:val="0059089A"/>
    <w:rsid w:val="005915BD"/>
    <w:rsid w:val="00592D74"/>
    <w:rsid w:val="00594636"/>
    <w:rsid w:val="00597EEC"/>
    <w:rsid w:val="005A4744"/>
    <w:rsid w:val="005A4DF1"/>
    <w:rsid w:val="005B0352"/>
    <w:rsid w:val="005B0DB1"/>
    <w:rsid w:val="005C046F"/>
    <w:rsid w:val="005C21C9"/>
    <w:rsid w:val="005C29A8"/>
    <w:rsid w:val="005C3B5F"/>
    <w:rsid w:val="005D4472"/>
    <w:rsid w:val="005D5EA8"/>
    <w:rsid w:val="005D6510"/>
    <w:rsid w:val="005D77AD"/>
    <w:rsid w:val="005E2C44"/>
    <w:rsid w:val="005E327F"/>
    <w:rsid w:val="005E6D74"/>
    <w:rsid w:val="005E79DF"/>
    <w:rsid w:val="005F1EEF"/>
    <w:rsid w:val="005F2F9F"/>
    <w:rsid w:val="006004D3"/>
    <w:rsid w:val="0060062F"/>
    <w:rsid w:val="0060176C"/>
    <w:rsid w:val="006028B3"/>
    <w:rsid w:val="0060766A"/>
    <w:rsid w:val="00612C69"/>
    <w:rsid w:val="00616E08"/>
    <w:rsid w:val="00621188"/>
    <w:rsid w:val="0062190C"/>
    <w:rsid w:val="00621D15"/>
    <w:rsid w:val="00623ECB"/>
    <w:rsid w:val="0062429F"/>
    <w:rsid w:val="006257ED"/>
    <w:rsid w:val="00630068"/>
    <w:rsid w:val="006307F6"/>
    <w:rsid w:val="00632E84"/>
    <w:rsid w:val="00635026"/>
    <w:rsid w:val="00643EAC"/>
    <w:rsid w:val="006445F4"/>
    <w:rsid w:val="00644E21"/>
    <w:rsid w:val="00646545"/>
    <w:rsid w:val="006532F1"/>
    <w:rsid w:val="00653DE4"/>
    <w:rsid w:val="00655B13"/>
    <w:rsid w:val="00657EC5"/>
    <w:rsid w:val="00665C47"/>
    <w:rsid w:val="00666BE5"/>
    <w:rsid w:val="00675548"/>
    <w:rsid w:val="00680F12"/>
    <w:rsid w:val="00687467"/>
    <w:rsid w:val="00692C8F"/>
    <w:rsid w:val="00695808"/>
    <w:rsid w:val="0069591B"/>
    <w:rsid w:val="00695A5C"/>
    <w:rsid w:val="00697D77"/>
    <w:rsid w:val="006A57FC"/>
    <w:rsid w:val="006B1416"/>
    <w:rsid w:val="006B16D8"/>
    <w:rsid w:val="006B360E"/>
    <w:rsid w:val="006B3A49"/>
    <w:rsid w:val="006B3FC7"/>
    <w:rsid w:val="006B46FB"/>
    <w:rsid w:val="006C3C98"/>
    <w:rsid w:val="006C6AF3"/>
    <w:rsid w:val="006D1CF2"/>
    <w:rsid w:val="006D35E8"/>
    <w:rsid w:val="006D5E1A"/>
    <w:rsid w:val="006D7495"/>
    <w:rsid w:val="006E21FB"/>
    <w:rsid w:val="006F3E6A"/>
    <w:rsid w:val="006F4109"/>
    <w:rsid w:val="006F4908"/>
    <w:rsid w:val="006F7C5A"/>
    <w:rsid w:val="00703855"/>
    <w:rsid w:val="00703D85"/>
    <w:rsid w:val="00704BF4"/>
    <w:rsid w:val="00704DA8"/>
    <w:rsid w:val="00711479"/>
    <w:rsid w:val="00711E34"/>
    <w:rsid w:val="00714174"/>
    <w:rsid w:val="00714AC8"/>
    <w:rsid w:val="007222A6"/>
    <w:rsid w:val="007266B6"/>
    <w:rsid w:val="00730DDE"/>
    <w:rsid w:val="0073526E"/>
    <w:rsid w:val="0073549A"/>
    <w:rsid w:val="00735CE0"/>
    <w:rsid w:val="00737453"/>
    <w:rsid w:val="00740143"/>
    <w:rsid w:val="0074015D"/>
    <w:rsid w:val="00745721"/>
    <w:rsid w:val="007503EC"/>
    <w:rsid w:val="00750C69"/>
    <w:rsid w:val="007541BD"/>
    <w:rsid w:val="00755889"/>
    <w:rsid w:val="00761B54"/>
    <w:rsid w:val="00763B7B"/>
    <w:rsid w:val="00765B11"/>
    <w:rsid w:val="00766BA5"/>
    <w:rsid w:val="00775BCF"/>
    <w:rsid w:val="0077649F"/>
    <w:rsid w:val="007812B1"/>
    <w:rsid w:val="00783D52"/>
    <w:rsid w:val="007900FA"/>
    <w:rsid w:val="00791860"/>
    <w:rsid w:val="00792342"/>
    <w:rsid w:val="00793E90"/>
    <w:rsid w:val="00796526"/>
    <w:rsid w:val="00797603"/>
    <w:rsid w:val="007977A8"/>
    <w:rsid w:val="007979E5"/>
    <w:rsid w:val="007A0A90"/>
    <w:rsid w:val="007A2EB7"/>
    <w:rsid w:val="007A4478"/>
    <w:rsid w:val="007A4D7D"/>
    <w:rsid w:val="007B2763"/>
    <w:rsid w:val="007B512A"/>
    <w:rsid w:val="007B5E7F"/>
    <w:rsid w:val="007C2097"/>
    <w:rsid w:val="007C3300"/>
    <w:rsid w:val="007C47E5"/>
    <w:rsid w:val="007C4C6B"/>
    <w:rsid w:val="007C5668"/>
    <w:rsid w:val="007C574B"/>
    <w:rsid w:val="007C581E"/>
    <w:rsid w:val="007C5FDC"/>
    <w:rsid w:val="007D2212"/>
    <w:rsid w:val="007D47A0"/>
    <w:rsid w:val="007D6A07"/>
    <w:rsid w:val="007E19B0"/>
    <w:rsid w:val="007E3C74"/>
    <w:rsid w:val="007F1F16"/>
    <w:rsid w:val="007F3AAF"/>
    <w:rsid w:val="007F71D6"/>
    <w:rsid w:val="007F7259"/>
    <w:rsid w:val="008011BD"/>
    <w:rsid w:val="008040A8"/>
    <w:rsid w:val="00806D71"/>
    <w:rsid w:val="008103BA"/>
    <w:rsid w:val="008109A1"/>
    <w:rsid w:val="008121DF"/>
    <w:rsid w:val="00813DD2"/>
    <w:rsid w:val="008200C2"/>
    <w:rsid w:val="00826933"/>
    <w:rsid w:val="00826DCF"/>
    <w:rsid w:val="008270D4"/>
    <w:rsid w:val="00827607"/>
    <w:rsid w:val="008279FA"/>
    <w:rsid w:val="008309DF"/>
    <w:rsid w:val="00831913"/>
    <w:rsid w:val="00836073"/>
    <w:rsid w:val="00837184"/>
    <w:rsid w:val="0084534E"/>
    <w:rsid w:val="008461E9"/>
    <w:rsid w:val="00860852"/>
    <w:rsid w:val="00861710"/>
    <w:rsid w:val="00861C05"/>
    <w:rsid w:val="008626E7"/>
    <w:rsid w:val="00864134"/>
    <w:rsid w:val="00864345"/>
    <w:rsid w:val="0087041E"/>
    <w:rsid w:val="00870EE7"/>
    <w:rsid w:val="008837D9"/>
    <w:rsid w:val="00883AF9"/>
    <w:rsid w:val="00884A5F"/>
    <w:rsid w:val="00885CB9"/>
    <w:rsid w:val="008863B9"/>
    <w:rsid w:val="00891BE9"/>
    <w:rsid w:val="008A0D2B"/>
    <w:rsid w:val="008A1D7B"/>
    <w:rsid w:val="008A45A6"/>
    <w:rsid w:val="008A4E8C"/>
    <w:rsid w:val="008A515A"/>
    <w:rsid w:val="008B0819"/>
    <w:rsid w:val="008B0A39"/>
    <w:rsid w:val="008B1D2D"/>
    <w:rsid w:val="008C0981"/>
    <w:rsid w:val="008C1463"/>
    <w:rsid w:val="008C178A"/>
    <w:rsid w:val="008C1E93"/>
    <w:rsid w:val="008D0C43"/>
    <w:rsid w:val="008D1819"/>
    <w:rsid w:val="008D3CCC"/>
    <w:rsid w:val="008E54C9"/>
    <w:rsid w:val="008E5EF1"/>
    <w:rsid w:val="008F0425"/>
    <w:rsid w:val="008F3789"/>
    <w:rsid w:val="008F3AC9"/>
    <w:rsid w:val="008F686C"/>
    <w:rsid w:val="008F7BB7"/>
    <w:rsid w:val="00900575"/>
    <w:rsid w:val="009148DE"/>
    <w:rsid w:val="0091614C"/>
    <w:rsid w:val="009176A8"/>
    <w:rsid w:val="009209A8"/>
    <w:rsid w:val="0092220A"/>
    <w:rsid w:val="00935638"/>
    <w:rsid w:val="0094005C"/>
    <w:rsid w:val="009403B8"/>
    <w:rsid w:val="00940E28"/>
    <w:rsid w:val="00941E30"/>
    <w:rsid w:val="00943BA9"/>
    <w:rsid w:val="00950F2B"/>
    <w:rsid w:val="00951F8E"/>
    <w:rsid w:val="00953C9C"/>
    <w:rsid w:val="009608BC"/>
    <w:rsid w:val="009720FC"/>
    <w:rsid w:val="00974642"/>
    <w:rsid w:val="0097645E"/>
    <w:rsid w:val="009777D9"/>
    <w:rsid w:val="00980C9F"/>
    <w:rsid w:val="00983490"/>
    <w:rsid w:val="00985AEA"/>
    <w:rsid w:val="00991B88"/>
    <w:rsid w:val="0099203B"/>
    <w:rsid w:val="00992CC8"/>
    <w:rsid w:val="009936C7"/>
    <w:rsid w:val="009A0A90"/>
    <w:rsid w:val="009A199C"/>
    <w:rsid w:val="009A1BEF"/>
    <w:rsid w:val="009A4D85"/>
    <w:rsid w:val="009A5753"/>
    <w:rsid w:val="009A579D"/>
    <w:rsid w:val="009B06B1"/>
    <w:rsid w:val="009B1651"/>
    <w:rsid w:val="009B43B6"/>
    <w:rsid w:val="009B4576"/>
    <w:rsid w:val="009B5BA5"/>
    <w:rsid w:val="009C1160"/>
    <w:rsid w:val="009C17D1"/>
    <w:rsid w:val="009C34B1"/>
    <w:rsid w:val="009C489B"/>
    <w:rsid w:val="009C60E5"/>
    <w:rsid w:val="009C66B4"/>
    <w:rsid w:val="009D2146"/>
    <w:rsid w:val="009D551D"/>
    <w:rsid w:val="009D6AEA"/>
    <w:rsid w:val="009D74E5"/>
    <w:rsid w:val="009D75D7"/>
    <w:rsid w:val="009E2D62"/>
    <w:rsid w:val="009E3297"/>
    <w:rsid w:val="009E40E4"/>
    <w:rsid w:val="009E762F"/>
    <w:rsid w:val="009F0FC9"/>
    <w:rsid w:val="009F5C49"/>
    <w:rsid w:val="009F72C6"/>
    <w:rsid w:val="009F734F"/>
    <w:rsid w:val="00A01070"/>
    <w:rsid w:val="00A01ECE"/>
    <w:rsid w:val="00A02F75"/>
    <w:rsid w:val="00A0500D"/>
    <w:rsid w:val="00A068E9"/>
    <w:rsid w:val="00A07746"/>
    <w:rsid w:val="00A14AF9"/>
    <w:rsid w:val="00A14B2F"/>
    <w:rsid w:val="00A163C2"/>
    <w:rsid w:val="00A2198F"/>
    <w:rsid w:val="00A23AE8"/>
    <w:rsid w:val="00A246B6"/>
    <w:rsid w:val="00A26C57"/>
    <w:rsid w:val="00A300B4"/>
    <w:rsid w:val="00A30839"/>
    <w:rsid w:val="00A3560F"/>
    <w:rsid w:val="00A42C66"/>
    <w:rsid w:val="00A47E70"/>
    <w:rsid w:val="00A508E1"/>
    <w:rsid w:val="00A50CF0"/>
    <w:rsid w:val="00A539F8"/>
    <w:rsid w:val="00A5515A"/>
    <w:rsid w:val="00A576E5"/>
    <w:rsid w:val="00A65A3E"/>
    <w:rsid w:val="00A663C6"/>
    <w:rsid w:val="00A7095F"/>
    <w:rsid w:val="00A70EC0"/>
    <w:rsid w:val="00A7671C"/>
    <w:rsid w:val="00A80317"/>
    <w:rsid w:val="00A819EB"/>
    <w:rsid w:val="00A94E20"/>
    <w:rsid w:val="00AA285A"/>
    <w:rsid w:val="00AA2CBC"/>
    <w:rsid w:val="00AA6755"/>
    <w:rsid w:val="00AB16B1"/>
    <w:rsid w:val="00AC507F"/>
    <w:rsid w:val="00AC5563"/>
    <w:rsid w:val="00AC5820"/>
    <w:rsid w:val="00AC58BD"/>
    <w:rsid w:val="00AC5DA2"/>
    <w:rsid w:val="00AC6EF5"/>
    <w:rsid w:val="00AC72D4"/>
    <w:rsid w:val="00AD0D75"/>
    <w:rsid w:val="00AD184B"/>
    <w:rsid w:val="00AD1CD8"/>
    <w:rsid w:val="00AD1D0F"/>
    <w:rsid w:val="00AD1FB7"/>
    <w:rsid w:val="00AD380E"/>
    <w:rsid w:val="00AE6CF3"/>
    <w:rsid w:val="00AF558C"/>
    <w:rsid w:val="00AF679E"/>
    <w:rsid w:val="00AF78FD"/>
    <w:rsid w:val="00B0036D"/>
    <w:rsid w:val="00B0265B"/>
    <w:rsid w:val="00B070D4"/>
    <w:rsid w:val="00B070E6"/>
    <w:rsid w:val="00B11D55"/>
    <w:rsid w:val="00B1333D"/>
    <w:rsid w:val="00B13E61"/>
    <w:rsid w:val="00B23570"/>
    <w:rsid w:val="00B23ED6"/>
    <w:rsid w:val="00B253F8"/>
    <w:rsid w:val="00B258BB"/>
    <w:rsid w:val="00B263F2"/>
    <w:rsid w:val="00B359A2"/>
    <w:rsid w:val="00B37241"/>
    <w:rsid w:val="00B41434"/>
    <w:rsid w:val="00B42346"/>
    <w:rsid w:val="00B43275"/>
    <w:rsid w:val="00B460D4"/>
    <w:rsid w:val="00B46C35"/>
    <w:rsid w:val="00B47ACF"/>
    <w:rsid w:val="00B47BAD"/>
    <w:rsid w:val="00B50F2C"/>
    <w:rsid w:val="00B51553"/>
    <w:rsid w:val="00B62537"/>
    <w:rsid w:val="00B6402F"/>
    <w:rsid w:val="00B6517A"/>
    <w:rsid w:val="00B65D99"/>
    <w:rsid w:val="00B67B97"/>
    <w:rsid w:val="00B75075"/>
    <w:rsid w:val="00B7789E"/>
    <w:rsid w:val="00B84FA0"/>
    <w:rsid w:val="00B86682"/>
    <w:rsid w:val="00B909EE"/>
    <w:rsid w:val="00B93C71"/>
    <w:rsid w:val="00B940B7"/>
    <w:rsid w:val="00B95921"/>
    <w:rsid w:val="00B968C8"/>
    <w:rsid w:val="00BA1992"/>
    <w:rsid w:val="00BA3EC5"/>
    <w:rsid w:val="00BA517D"/>
    <w:rsid w:val="00BA51D9"/>
    <w:rsid w:val="00BA6FD2"/>
    <w:rsid w:val="00BB1A9A"/>
    <w:rsid w:val="00BB2934"/>
    <w:rsid w:val="00BB44BA"/>
    <w:rsid w:val="00BB5DFC"/>
    <w:rsid w:val="00BC12DB"/>
    <w:rsid w:val="00BC4418"/>
    <w:rsid w:val="00BC69A4"/>
    <w:rsid w:val="00BC74E4"/>
    <w:rsid w:val="00BD279D"/>
    <w:rsid w:val="00BD5609"/>
    <w:rsid w:val="00BD6BB8"/>
    <w:rsid w:val="00BE2E4C"/>
    <w:rsid w:val="00BE36E7"/>
    <w:rsid w:val="00BE41B8"/>
    <w:rsid w:val="00BE466C"/>
    <w:rsid w:val="00BE592F"/>
    <w:rsid w:val="00BE5F7D"/>
    <w:rsid w:val="00BF0ED3"/>
    <w:rsid w:val="00BF465D"/>
    <w:rsid w:val="00BF4F20"/>
    <w:rsid w:val="00BF5E96"/>
    <w:rsid w:val="00BF75E4"/>
    <w:rsid w:val="00C00CAE"/>
    <w:rsid w:val="00C05328"/>
    <w:rsid w:val="00C056AB"/>
    <w:rsid w:val="00C078CD"/>
    <w:rsid w:val="00C22CF4"/>
    <w:rsid w:val="00C345E3"/>
    <w:rsid w:val="00C35AFE"/>
    <w:rsid w:val="00C36015"/>
    <w:rsid w:val="00C37368"/>
    <w:rsid w:val="00C42091"/>
    <w:rsid w:val="00C42262"/>
    <w:rsid w:val="00C454A5"/>
    <w:rsid w:val="00C47049"/>
    <w:rsid w:val="00C507EE"/>
    <w:rsid w:val="00C51190"/>
    <w:rsid w:val="00C52F19"/>
    <w:rsid w:val="00C556EC"/>
    <w:rsid w:val="00C60574"/>
    <w:rsid w:val="00C6118F"/>
    <w:rsid w:val="00C62048"/>
    <w:rsid w:val="00C63B93"/>
    <w:rsid w:val="00C64159"/>
    <w:rsid w:val="00C66B19"/>
    <w:rsid w:val="00C66BA2"/>
    <w:rsid w:val="00C67ACF"/>
    <w:rsid w:val="00C71A2D"/>
    <w:rsid w:val="00C757DF"/>
    <w:rsid w:val="00C75C03"/>
    <w:rsid w:val="00C81FAD"/>
    <w:rsid w:val="00C84E10"/>
    <w:rsid w:val="00C870F6"/>
    <w:rsid w:val="00C87459"/>
    <w:rsid w:val="00C87A4D"/>
    <w:rsid w:val="00C87BCF"/>
    <w:rsid w:val="00C9471C"/>
    <w:rsid w:val="00C95985"/>
    <w:rsid w:val="00C97AC7"/>
    <w:rsid w:val="00CA23A5"/>
    <w:rsid w:val="00CA5608"/>
    <w:rsid w:val="00CB3359"/>
    <w:rsid w:val="00CB37FD"/>
    <w:rsid w:val="00CC2FD9"/>
    <w:rsid w:val="00CC3803"/>
    <w:rsid w:val="00CC390A"/>
    <w:rsid w:val="00CC5026"/>
    <w:rsid w:val="00CC68D0"/>
    <w:rsid w:val="00CC79FC"/>
    <w:rsid w:val="00CD0870"/>
    <w:rsid w:val="00CD0CA3"/>
    <w:rsid w:val="00CD0E1E"/>
    <w:rsid w:val="00CD296D"/>
    <w:rsid w:val="00CE263B"/>
    <w:rsid w:val="00CF130B"/>
    <w:rsid w:val="00CF1856"/>
    <w:rsid w:val="00CF4CFD"/>
    <w:rsid w:val="00D02C63"/>
    <w:rsid w:val="00D03F9A"/>
    <w:rsid w:val="00D06D51"/>
    <w:rsid w:val="00D10740"/>
    <w:rsid w:val="00D1158C"/>
    <w:rsid w:val="00D11EA6"/>
    <w:rsid w:val="00D237F4"/>
    <w:rsid w:val="00D24991"/>
    <w:rsid w:val="00D2697C"/>
    <w:rsid w:val="00D31D2A"/>
    <w:rsid w:val="00D3560D"/>
    <w:rsid w:val="00D4195A"/>
    <w:rsid w:val="00D4398E"/>
    <w:rsid w:val="00D4410C"/>
    <w:rsid w:val="00D44B6F"/>
    <w:rsid w:val="00D4777E"/>
    <w:rsid w:val="00D47DCC"/>
    <w:rsid w:val="00D50255"/>
    <w:rsid w:val="00D5134F"/>
    <w:rsid w:val="00D54BE5"/>
    <w:rsid w:val="00D55E6F"/>
    <w:rsid w:val="00D56A0C"/>
    <w:rsid w:val="00D6477B"/>
    <w:rsid w:val="00D66520"/>
    <w:rsid w:val="00D7529A"/>
    <w:rsid w:val="00D75F00"/>
    <w:rsid w:val="00D84AE9"/>
    <w:rsid w:val="00D86981"/>
    <w:rsid w:val="00D87C52"/>
    <w:rsid w:val="00D94D0C"/>
    <w:rsid w:val="00D94D22"/>
    <w:rsid w:val="00D960A8"/>
    <w:rsid w:val="00D96C85"/>
    <w:rsid w:val="00DA1F12"/>
    <w:rsid w:val="00DA47E4"/>
    <w:rsid w:val="00DA5D64"/>
    <w:rsid w:val="00DA5D97"/>
    <w:rsid w:val="00DA5FD8"/>
    <w:rsid w:val="00DA7377"/>
    <w:rsid w:val="00DB01F6"/>
    <w:rsid w:val="00DB1289"/>
    <w:rsid w:val="00DB1CF0"/>
    <w:rsid w:val="00DB20E5"/>
    <w:rsid w:val="00DB6AE4"/>
    <w:rsid w:val="00DC2D67"/>
    <w:rsid w:val="00DC3459"/>
    <w:rsid w:val="00DC6D56"/>
    <w:rsid w:val="00DC7600"/>
    <w:rsid w:val="00DD1B8F"/>
    <w:rsid w:val="00DD1EA2"/>
    <w:rsid w:val="00DD37B9"/>
    <w:rsid w:val="00DD5FFB"/>
    <w:rsid w:val="00DD67D3"/>
    <w:rsid w:val="00DE34CF"/>
    <w:rsid w:val="00DE53C5"/>
    <w:rsid w:val="00E00BE3"/>
    <w:rsid w:val="00E02375"/>
    <w:rsid w:val="00E03907"/>
    <w:rsid w:val="00E06170"/>
    <w:rsid w:val="00E075F3"/>
    <w:rsid w:val="00E07A89"/>
    <w:rsid w:val="00E11B8F"/>
    <w:rsid w:val="00E13AC6"/>
    <w:rsid w:val="00E13F3D"/>
    <w:rsid w:val="00E2091D"/>
    <w:rsid w:val="00E23858"/>
    <w:rsid w:val="00E32762"/>
    <w:rsid w:val="00E33A57"/>
    <w:rsid w:val="00E33F14"/>
    <w:rsid w:val="00E34898"/>
    <w:rsid w:val="00E377B5"/>
    <w:rsid w:val="00E4020B"/>
    <w:rsid w:val="00E40FB9"/>
    <w:rsid w:val="00E41238"/>
    <w:rsid w:val="00E436A7"/>
    <w:rsid w:val="00E43BE3"/>
    <w:rsid w:val="00E5055B"/>
    <w:rsid w:val="00E56C07"/>
    <w:rsid w:val="00E57009"/>
    <w:rsid w:val="00E577B4"/>
    <w:rsid w:val="00E63C79"/>
    <w:rsid w:val="00E642FD"/>
    <w:rsid w:val="00E6463A"/>
    <w:rsid w:val="00E652D1"/>
    <w:rsid w:val="00E678EE"/>
    <w:rsid w:val="00E7092C"/>
    <w:rsid w:val="00E7510C"/>
    <w:rsid w:val="00E822B3"/>
    <w:rsid w:val="00E83C5C"/>
    <w:rsid w:val="00E932C4"/>
    <w:rsid w:val="00E961DD"/>
    <w:rsid w:val="00EA0454"/>
    <w:rsid w:val="00EA2B7E"/>
    <w:rsid w:val="00EA666E"/>
    <w:rsid w:val="00EA6824"/>
    <w:rsid w:val="00EA6B19"/>
    <w:rsid w:val="00EB09B7"/>
    <w:rsid w:val="00EB314E"/>
    <w:rsid w:val="00EB7559"/>
    <w:rsid w:val="00EC0312"/>
    <w:rsid w:val="00EC316C"/>
    <w:rsid w:val="00EC65BE"/>
    <w:rsid w:val="00ED4B0A"/>
    <w:rsid w:val="00ED59B2"/>
    <w:rsid w:val="00ED64B9"/>
    <w:rsid w:val="00EE0544"/>
    <w:rsid w:val="00EE2CCE"/>
    <w:rsid w:val="00EE3CD4"/>
    <w:rsid w:val="00EE7D7C"/>
    <w:rsid w:val="00EF0433"/>
    <w:rsid w:val="00EF2A06"/>
    <w:rsid w:val="00EF4D28"/>
    <w:rsid w:val="00F0116B"/>
    <w:rsid w:val="00F03BD1"/>
    <w:rsid w:val="00F03FFF"/>
    <w:rsid w:val="00F04FE8"/>
    <w:rsid w:val="00F05671"/>
    <w:rsid w:val="00F1131F"/>
    <w:rsid w:val="00F11BA8"/>
    <w:rsid w:val="00F11C20"/>
    <w:rsid w:val="00F14619"/>
    <w:rsid w:val="00F1624B"/>
    <w:rsid w:val="00F25D98"/>
    <w:rsid w:val="00F26864"/>
    <w:rsid w:val="00F26BA8"/>
    <w:rsid w:val="00F27481"/>
    <w:rsid w:val="00F300FB"/>
    <w:rsid w:val="00F31FF7"/>
    <w:rsid w:val="00F338A1"/>
    <w:rsid w:val="00F36A8C"/>
    <w:rsid w:val="00F416B4"/>
    <w:rsid w:val="00F4602A"/>
    <w:rsid w:val="00F575C1"/>
    <w:rsid w:val="00F62DC5"/>
    <w:rsid w:val="00F63BBE"/>
    <w:rsid w:val="00F665D9"/>
    <w:rsid w:val="00F7406C"/>
    <w:rsid w:val="00F76513"/>
    <w:rsid w:val="00F81DAE"/>
    <w:rsid w:val="00F8256D"/>
    <w:rsid w:val="00F837DE"/>
    <w:rsid w:val="00F93183"/>
    <w:rsid w:val="00FA1595"/>
    <w:rsid w:val="00FA73F9"/>
    <w:rsid w:val="00FA7A3B"/>
    <w:rsid w:val="00FB02D2"/>
    <w:rsid w:val="00FB6386"/>
    <w:rsid w:val="00FB72F9"/>
    <w:rsid w:val="00FC165C"/>
    <w:rsid w:val="00FC1DBC"/>
    <w:rsid w:val="00FC5513"/>
    <w:rsid w:val="00FC5E5E"/>
    <w:rsid w:val="00FD171D"/>
    <w:rsid w:val="00FD1740"/>
    <w:rsid w:val="00FD2639"/>
    <w:rsid w:val="00FD306D"/>
    <w:rsid w:val="00FE07D4"/>
    <w:rsid w:val="00FE2BB4"/>
    <w:rsid w:val="00FE4136"/>
    <w:rsid w:val="00FF2EAC"/>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3960DF4C-25CD-429C-9C66-9EAD6DAC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77B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qFormat/>
    <w:rsid w:val="0037461F"/>
    <w:rPr>
      <w:rFonts w:ascii="Arial" w:hAnsi="Arial"/>
      <w:sz w:val="18"/>
      <w:lang w:val="en-GB" w:eastAsia="en-US"/>
    </w:rPr>
  </w:style>
  <w:style w:type="character" w:customStyle="1" w:styleId="TACChar">
    <w:name w:val="TAC Char"/>
    <w:link w:val="TAC"/>
    <w:rsid w:val="003B158D"/>
    <w:rPr>
      <w:rFonts w:ascii="Arial" w:hAnsi="Arial"/>
      <w:sz w:val="18"/>
      <w:lang w:val="en-GB" w:eastAsia="en-US"/>
    </w:rPr>
  </w:style>
  <w:style w:type="character" w:customStyle="1" w:styleId="Heading4Char">
    <w:name w:val="Heading 4 Char"/>
    <w:basedOn w:val="DefaultParagraphFont"/>
    <w:link w:val="Heading4"/>
    <w:rsid w:val="00900575"/>
    <w:rPr>
      <w:rFonts w:ascii="Arial" w:hAnsi="Arial"/>
      <w:sz w:val="24"/>
      <w:lang w:val="en-GB" w:eastAsia="en-US"/>
    </w:rPr>
  </w:style>
  <w:style w:type="paragraph" w:styleId="ListParagraph">
    <w:name w:val="List Paragraph"/>
    <w:basedOn w:val="Normal"/>
    <w:uiPriority w:val="34"/>
    <w:qFormat/>
    <w:rsid w:val="00F11BA8"/>
    <w:pPr>
      <w:ind w:left="720"/>
      <w:contextualSpacing/>
    </w:pPr>
  </w:style>
  <w:style w:type="paragraph" w:styleId="Revision">
    <w:name w:val="Revision"/>
    <w:hidden/>
    <w:uiPriority w:val="99"/>
    <w:semiHidden/>
    <w:rsid w:val="007E19B0"/>
    <w:rPr>
      <w:rFonts w:ascii="Times New Roman" w:hAnsi="Times New Roman"/>
      <w:lang w:val="en-GB" w:eastAsia="en-US"/>
    </w:rPr>
  </w:style>
  <w:style w:type="character" w:customStyle="1" w:styleId="EditorsNoteCharChar">
    <w:name w:val="Editor's Note Char Char"/>
    <w:qFormat/>
    <w:rsid w:val="00473761"/>
    <w:rPr>
      <w:rFonts w:eastAsia="Times New Roman"/>
      <w:color w:val="FF0000"/>
      <w:lang w:val="en-GB"/>
    </w:rPr>
  </w:style>
  <w:style w:type="character" w:customStyle="1" w:styleId="EditorsNoteChar">
    <w:name w:val="Editor's Note Char"/>
    <w:aliases w:val="EN Char"/>
    <w:link w:val="EditorsNote"/>
    <w:qFormat/>
    <w:rsid w:val="00306EC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5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E847E9CABB7D40ADE676E83340AE1F" ma:contentTypeVersion="16" ma:contentTypeDescription="Create a new document." ma:contentTypeScope="" ma:versionID="01c0b66a8b88fcdd748d633e6943cbf5">
  <xsd:schema xmlns:xsd="http://www.w3.org/2001/XMLSchema" xmlns:xs="http://www.w3.org/2001/XMLSchema" xmlns:p="http://schemas.microsoft.com/office/2006/metadata/properties" xmlns:ns3="a9a203b5-0a6c-4ff3-95d6-838fe35f2b6b" xmlns:ns4="14dcef78-52b9-4803-bd6c-02e34a85db03" targetNamespace="http://schemas.microsoft.com/office/2006/metadata/properties" ma:root="true" ma:fieldsID="e802a156415f25c53b78be3c19155d11" ns3:_="" ns4:_="">
    <xsd:import namespace="a9a203b5-0a6c-4ff3-95d6-838fe35f2b6b"/>
    <xsd:import namespace="14dcef78-52b9-4803-bd6c-02e34a85db0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SearchProperties" minOccurs="0"/>
                <xsd:element ref="ns3:MediaServiceObjectDetectorVersions"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203b5-0a6c-4ff3-95d6-838fe35f2b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5" nillable="true" ma:displayName="_activity" ma:hidden="true" ma:internalName="_activity">
      <xsd:simpleType>
        <xsd:restriction base="dms:Note"/>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dcef78-52b9-4803-bd6c-02e34a85db0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a9a203b5-0a6c-4ff3-95d6-838fe35f2b6b" xsi:nil="true"/>
  </documentManagement>
</p:properties>
</file>

<file path=customXml/itemProps1.xml><?xml version="1.0" encoding="utf-8"?>
<ds:datastoreItem xmlns:ds="http://schemas.openxmlformats.org/officeDocument/2006/customXml" ds:itemID="{0AF4C242-7AC4-4A51-BCF2-1B2E53B8F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203b5-0a6c-4ff3-95d6-838fe35f2b6b"/>
    <ds:schemaRef ds:uri="14dcef78-52b9-4803-bd6c-02e34a85db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75C422-F1C3-4FF5-85E5-3987DEA84F28}">
  <ds:schemaRefs>
    <ds:schemaRef ds:uri="http://schemas.openxmlformats.org/officeDocument/2006/bibliography"/>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a9a203b5-0a6c-4ff3-95d6-838fe35f2b6b"/>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4</Pages>
  <Words>1509</Words>
  <Characters>8369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9859</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Futurewei-Abbas Kiani</cp:lastModifiedBy>
  <cp:revision>14</cp:revision>
  <cp:lastPrinted>1900-01-01T17:00:00Z</cp:lastPrinted>
  <dcterms:created xsi:type="dcterms:W3CDTF">2024-08-09T02:14:00Z</dcterms:created>
  <dcterms:modified xsi:type="dcterms:W3CDTF">2024-08-09T14:36:00Z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0x010100B7E847E9CABB7D40ADE676E83340AE1F</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1672805251</vt:lpwstr>
  </property>
</Properties>
</file>